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9" w:rsidRPr="00BD1FB9" w:rsidRDefault="00BD1FB9" w:rsidP="00BD1FB9">
      <w:pPr>
        <w:shd w:val="clear" w:color="auto" w:fill="FFFFFF"/>
        <w:spacing w:after="0" w:line="294" w:lineRule="atLeast"/>
        <w:ind w:firstLine="300"/>
        <w:jc w:val="center"/>
        <w:rPr>
          <w:rFonts w:ascii="Times New Roman" w:eastAsia="Times New Roman" w:hAnsi="Times New Roman" w:cs="Times New Roman"/>
          <w:b/>
          <w:sz w:val="28"/>
          <w:szCs w:val="28"/>
          <w:lang w:eastAsia="ru-RU"/>
        </w:rPr>
      </w:pPr>
      <w:r w:rsidRPr="00BD1FB9">
        <w:rPr>
          <w:rFonts w:ascii="Times New Roman" w:eastAsia="Times New Roman" w:hAnsi="Times New Roman" w:cs="Times New Roman"/>
          <w:b/>
          <w:sz w:val="28"/>
          <w:szCs w:val="28"/>
          <w:lang w:eastAsia="ru-RU"/>
        </w:rPr>
        <w:t>Технология продуктивного чтения</w:t>
      </w:r>
    </w:p>
    <w:p w:rsidR="00BD1FB9" w:rsidRPr="00BD1FB9" w:rsidRDefault="00BD1FB9" w:rsidP="00BD1FB9">
      <w:pPr>
        <w:shd w:val="clear" w:color="auto" w:fill="FFFFFF"/>
        <w:spacing w:after="0" w:line="294" w:lineRule="atLeast"/>
        <w:ind w:firstLine="300"/>
        <w:jc w:val="center"/>
        <w:rPr>
          <w:rFonts w:ascii="Times New Roman" w:eastAsia="Times New Roman" w:hAnsi="Times New Roman" w:cs="Times New Roman"/>
          <w:b/>
          <w:sz w:val="28"/>
          <w:szCs w:val="28"/>
          <w:lang w:eastAsia="ru-RU"/>
        </w:rPr>
      </w:pPr>
    </w:p>
    <w:p w:rsidR="008C3AB8" w:rsidRPr="00BD1FB9" w:rsidRDefault="008C3AB8" w:rsidP="008C3AB8">
      <w:pPr>
        <w:shd w:val="clear" w:color="auto" w:fill="FFFFFF"/>
        <w:spacing w:after="0" w:line="294" w:lineRule="atLeast"/>
        <w:ind w:firstLine="300"/>
        <w:jc w:val="both"/>
        <w:rPr>
          <w:rFonts w:ascii="Times New Roman" w:eastAsia="Times New Roman" w:hAnsi="Times New Roman" w:cs="Times New Roman"/>
          <w:sz w:val="28"/>
          <w:szCs w:val="28"/>
          <w:lang w:eastAsia="ru-RU"/>
        </w:rPr>
      </w:pPr>
      <w:r w:rsidRPr="00BD1FB9">
        <w:rPr>
          <w:rFonts w:ascii="Times New Roman" w:eastAsia="Times New Roman" w:hAnsi="Times New Roman" w:cs="Times New Roman"/>
          <w:sz w:val="28"/>
          <w:szCs w:val="28"/>
          <w:lang w:eastAsia="ru-RU"/>
        </w:rPr>
        <w:t>Технология включает в себя три этапа работы с текстом.</w:t>
      </w:r>
    </w:p>
    <w:p w:rsidR="008C3AB8" w:rsidRPr="00BD1FB9" w:rsidRDefault="008C3AB8" w:rsidP="008C3AB8">
      <w:pPr>
        <w:shd w:val="clear" w:color="auto" w:fill="FFFFFF"/>
        <w:spacing w:after="0" w:line="294" w:lineRule="atLeast"/>
        <w:ind w:firstLine="300"/>
        <w:jc w:val="both"/>
        <w:rPr>
          <w:rFonts w:ascii="Times New Roman" w:eastAsia="Times New Roman" w:hAnsi="Times New Roman" w:cs="Times New Roman"/>
          <w:sz w:val="28"/>
          <w:szCs w:val="28"/>
          <w:lang w:eastAsia="ru-RU"/>
        </w:rPr>
      </w:pPr>
      <w:r w:rsidRPr="00BD1FB9">
        <w:rPr>
          <w:rFonts w:ascii="Times New Roman" w:eastAsia="Times New Roman" w:hAnsi="Times New Roman" w:cs="Times New Roman"/>
          <w:sz w:val="28"/>
          <w:szCs w:val="28"/>
          <w:lang w:eastAsia="ru-RU"/>
        </w:rPr>
        <w:t>1 этап. Работа с текстом до чтения.</w:t>
      </w:r>
    </w:p>
    <w:p w:rsidR="008C3AB8" w:rsidRPr="00BD1FB9" w:rsidRDefault="008C3AB8" w:rsidP="008C3AB8">
      <w:pPr>
        <w:shd w:val="clear" w:color="auto" w:fill="FFFFFF"/>
        <w:spacing w:after="0" w:line="294" w:lineRule="atLeast"/>
        <w:ind w:firstLine="300"/>
        <w:jc w:val="both"/>
        <w:rPr>
          <w:rFonts w:ascii="Times New Roman" w:eastAsia="Times New Roman" w:hAnsi="Times New Roman" w:cs="Times New Roman"/>
          <w:sz w:val="28"/>
          <w:szCs w:val="28"/>
          <w:lang w:eastAsia="ru-RU"/>
        </w:rPr>
      </w:pPr>
      <w:r w:rsidRPr="00BD1FB9">
        <w:rPr>
          <w:rFonts w:ascii="Times New Roman" w:eastAsia="Times New Roman" w:hAnsi="Times New Roman" w:cs="Times New Roman"/>
          <w:sz w:val="28"/>
          <w:szCs w:val="28"/>
          <w:lang w:eastAsia="ru-RU"/>
        </w:rPr>
        <w:t>2 этап. Работа с текстом во время чтения.</w:t>
      </w:r>
    </w:p>
    <w:p w:rsidR="008C3AB8" w:rsidRPr="00BD1FB9" w:rsidRDefault="008C3AB8" w:rsidP="008C3AB8">
      <w:pPr>
        <w:shd w:val="clear" w:color="auto" w:fill="FFFFFF"/>
        <w:spacing w:after="0" w:line="294" w:lineRule="atLeast"/>
        <w:ind w:firstLine="300"/>
        <w:jc w:val="both"/>
        <w:rPr>
          <w:rFonts w:ascii="Times New Roman" w:eastAsia="Times New Roman" w:hAnsi="Times New Roman" w:cs="Times New Roman"/>
          <w:sz w:val="28"/>
          <w:szCs w:val="28"/>
          <w:lang w:eastAsia="ru-RU"/>
        </w:rPr>
      </w:pPr>
      <w:r w:rsidRPr="00BD1FB9">
        <w:rPr>
          <w:rFonts w:ascii="Times New Roman" w:eastAsia="Times New Roman" w:hAnsi="Times New Roman" w:cs="Times New Roman"/>
          <w:sz w:val="28"/>
          <w:szCs w:val="28"/>
          <w:lang w:eastAsia="ru-RU"/>
        </w:rPr>
        <w:t>3 этап. Работа с текстом после чтения.</w:t>
      </w:r>
    </w:p>
    <w:p w:rsidR="008C3AB8" w:rsidRPr="00BD1FB9" w:rsidRDefault="008C3AB8" w:rsidP="008C3AB8">
      <w:pPr>
        <w:pStyle w:val="msonormalbullet2gif"/>
        <w:shd w:val="clear" w:color="auto" w:fill="FFFFFF"/>
        <w:spacing w:before="150" w:beforeAutospacing="0" w:after="0" w:afterAutospacing="0"/>
        <w:jc w:val="both"/>
        <w:rPr>
          <w:rStyle w:val="a3"/>
          <w:b w:val="0"/>
          <w:sz w:val="32"/>
          <w:szCs w:val="32"/>
          <w:shd w:val="clear" w:color="auto" w:fill="FFFFFF"/>
        </w:rPr>
      </w:pPr>
    </w:p>
    <w:p w:rsidR="008C3AB8" w:rsidRPr="00BD1FB9" w:rsidRDefault="008C3AB8" w:rsidP="008C3AB8">
      <w:pPr>
        <w:pStyle w:val="msonormalbullet2gif"/>
        <w:shd w:val="clear" w:color="auto" w:fill="FFFFFF"/>
        <w:spacing w:before="150" w:beforeAutospacing="0" w:after="0" w:afterAutospacing="0"/>
        <w:jc w:val="center"/>
        <w:rPr>
          <w:rFonts w:ascii="Helvetica" w:hAnsi="Helvetica" w:cs="Helvetica"/>
          <w:sz w:val="18"/>
          <w:szCs w:val="18"/>
        </w:rPr>
      </w:pPr>
      <w:r w:rsidRPr="00BD1FB9">
        <w:rPr>
          <w:rStyle w:val="a3"/>
          <w:sz w:val="32"/>
          <w:szCs w:val="32"/>
          <w:shd w:val="clear" w:color="auto" w:fill="FFFFFF"/>
        </w:rPr>
        <w:t>Анализ литературного произведения</w:t>
      </w:r>
    </w:p>
    <w:p w:rsidR="008C3AB8" w:rsidRPr="00BD1FB9" w:rsidRDefault="008C3AB8" w:rsidP="008C3AB8">
      <w:pPr>
        <w:pStyle w:val="msonormalbullet2gif"/>
        <w:shd w:val="clear" w:color="auto" w:fill="FFFFFF"/>
        <w:spacing w:before="150" w:beforeAutospacing="0" w:after="0" w:afterAutospacing="0"/>
        <w:jc w:val="center"/>
        <w:rPr>
          <w:rFonts w:ascii="Helvetica" w:hAnsi="Helvetica" w:cs="Helvetica"/>
          <w:sz w:val="18"/>
          <w:szCs w:val="18"/>
        </w:rPr>
      </w:pPr>
      <w:r w:rsidRPr="00BD1FB9">
        <w:rPr>
          <w:rStyle w:val="a3"/>
          <w:sz w:val="32"/>
          <w:szCs w:val="32"/>
          <w:shd w:val="clear" w:color="auto" w:fill="FFFFFF"/>
        </w:rPr>
        <w:t>(как обязательный этап работы с текстом)</w:t>
      </w:r>
    </w:p>
    <w:p w:rsidR="008C3AB8" w:rsidRPr="00BD1FB9" w:rsidRDefault="008C3AB8" w:rsidP="008C3AB8">
      <w:pPr>
        <w:pStyle w:val="msonormalbullet3gif"/>
        <w:shd w:val="clear" w:color="auto" w:fill="FFFFFF"/>
        <w:spacing w:before="150" w:beforeAutospacing="0" w:after="0" w:afterAutospacing="0"/>
        <w:jc w:val="center"/>
        <w:rPr>
          <w:rFonts w:ascii="Helvetica" w:hAnsi="Helvetica" w:cs="Helvetica"/>
          <w:sz w:val="18"/>
          <w:szCs w:val="18"/>
        </w:rPr>
      </w:pPr>
      <w:r w:rsidRPr="00BD1FB9">
        <w:rPr>
          <w:rStyle w:val="a3"/>
          <w:sz w:val="32"/>
          <w:szCs w:val="32"/>
          <w:shd w:val="clear" w:color="auto" w:fill="FFFFFF"/>
        </w:rPr>
        <w:t> </w:t>
      </w:r>
    </w:p>
    <w:p w:rsidR="008C3AB8" w:rsidRPr="00BD1FB9" w:rsidRDefault="008C3AB8" w:rsidP="008C3AB8">
      <w:pPr>
        <w:pStyle w:val="msolistparagraphbullet1gif"/>
        <w:shd w:val="clear" w:color="auto" w:fill="FFFFFF"/>
        <w:spacing w:before="150" w:beforeAutospacing="0" w:after="150" w:afterAutospacing="0" w:line="270" w:lineRule="atLeast"/>
        <w:jc w:val="center"/>
        <w:rPr>
          <w:rFonts w:ascii="Helvetica" w:hAnsi="Helvetica" w:cs="Helvetica"/>
          <w:sz w:val="18"/>
          <w:szCs w:val="18"/>
        </w:rPr>
      </w:pPr>
      <w:r w:rsidRPr="00BD1FB9">
        <w:rPr>
          <w:sz w:val="28"/>
          <w:szCs w:val="28"/>
          <w:u w:val="single"/>
        </w:rPr>
        <w:t>Структура урока</w:t>
      </w:r>
    </w:p>
    <w:p w:rsidR="008C3AB8" w:rsidRPr="00BD1FB9" w:rsidRDefault="008C3AB8" w:rsidP="008C3AB8">
      <w:pPr>
        <w:pStyle w:val="msolistparagraphbullet2gif"/>
        <w:shd w:val="clear" w:color="auto" w:fill="FFFFFF"/>
        <w:spacing w:before="150" w:beforeAutospacing="0" w:after="150" w:afterAutospacing="0" w:line="270" w:lineRule="atLeast"/>
        <w:jc w:val="center"/>
        <w:rPr>
          <w:rFonts w:ascii="Helvetica" w:hAnsi="Helvetica" w:cs="Helvetica"/>
          <w:sz w:val="18"/>
          <w:szCs w:val="18"/>
        </w:rPr>
      </w:pPr>
      <w:r w:rsidRPr="00BD1FB9">
        <w:rPr>
          <w:sz w:val="28"/>
          <w:szCs w:val="28"/>
          <w:u w:val="single"/>
        </w:rPr>
        <w:t> </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rStyle w:val="a3"/>
          <w:sz w:val="28"/>
          <w:szCs w:val="28"/>
          <w:u w:val="single"/>
          <w:lang w:val="en-US"/>
        </w:rPr>
        <w:t>I</w:t>
      </w:r>
      <w:proofErr w:type="gramStart"/>
      <w:r w:rsidRPr="00BD1FB9">
        <w:rPr>
          <w:rStyle w:val="a3"/>
          <w:sz w:val="28"/>
          <w:szCs w:val="28"/>
          <w:u w:val="single"/>
        </w:rPr>
        <w:t>  Этап</w:t>
      </w:r>
      <w:proofErr w:type="gramEnd"/>
      <w:r w:rsidRPr="00BD1FB9">
        <w:rPr>
          <w:sz w:val="28"/>
          <w:szCs w:val="28"/>
        </w:rPr>
        <w:t>– Работа с текстом до чтения</w:t>
      </w:r>
    </w:p>
    <w:p w:rsidR="008C3AB8" w:rsidRPr="00BD1FB9" w:rsidRDefault="008C3AB8" w:rsidP="008C3AB8">
      <w:pPr>
        <w:pStyle w:val="msolistparagraphbullet2gif"/>
        <w:shd w:val="clear" w:color="auto" w:fill="FFFFFF"/>
        <w:spacing w:before="150" w:beforeAutospacing="0" w:after="150" w:afterAutospacing="0" w:line="270" w:lineRule="atLeast"/>
        <w:ind w:hanging="11"/>
        <w:jc w:val="both"/>
        <w:rPr>
          <w:rFonts w:ascii="Helvetica" w:hAnsi="Helvetica" w:cs="Helvetica"/>
          <w:sz w:val="18"/>
          <w:szCs w:val="18"/>
        </w:rPr>
      </w:pPr>
      <w:r w:rsidRPr="00BD1FB9">
        <w:rPr>
          <w:sz w:val="28"/>
          <w:szCs w:val="28"/>
        </w:rPr>
        <w:t>1)</w:t>
      </w:r>
      <w:r w:rsidRPr="00BD1FB9">
        <w:rPr>
          <w:sz w:val="14"/>
          <w:szCs w:val="14"/>
        </w:rPr>
        <w:t>               </w:t>
      </w:r>
      <w:r w:rsidRPr="00BD1FB9">
        <w:rPr>
          <w:rStyle w:val="apple-converted-space"/>
          <w:sz w:val="14"/>
          <w:szCs w:val="14"/>
        </w:rPr>
        <w:t> </w:t>
      </w:r>
      <w:r w:rsidRPr="00BD1FB9">
        <w:rPr>
          <w:sz w:val="28"/>
          <w:szCs w:val="28"/>
          <w:u w:val="single"/>
        </w:rPr>
        <w:t>Антиципация</w:t>
      </w:r>
      <w:r w:rsidRPr="00BD1FB9">
        <w:rPr>
          <w:rStyle w:val="apple-converted-space"/>
          <w:sz w:val="28"/>
          <w:szCs w:val="28"/>
          <w:u w:val="single"/>
        </w:rPr>
        <w:t> </w:t>
      </w:r>
      <w:r w:rsidRPr="00BD1FB9">
        <w:rPr>
          <w:sz w:val="28"/>
          <w:szCs w:val="28"/>
        </w:rPr>
        <w:t>(предвосхищение, предугадывание предстоящего чтения);</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Самостоятельное по названию, имени автора, ключевым словам, иллюстрации, с опорой на читательский опыт, определение смысловой, тематической, эмоциональной направленности текста, выделение его героев.</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2)</w:t>
      </w:r>
      <w:r w:rsidRPr="00BD1FB9">
        <w:rPr>
          <w:sz w:val="14"/>
          <w:szCs w:val="14"/>
        </w:rPr>
        <w:t>               </w:t>
      </w:r>
      <w:r w:rsidRPr="00BD1FB9">
        <w:rPr>
          <w:rStyle w:val="apple-converted-space"/>
          <w:sz w:val="14"/>
          <w:szCs w:val="14"/>
        </w:rPr>
        <w:t> </w:t>
      </w:r>
      <w:r w:rsidRPr="00BD1FB9">
        <w:rPr>
          <w:sz w:val="28"/>
          <w:szCs w:val="28"/>
          <w:u w:val="single"/>
        </w:rPr>
        <w:t>Постановка целей урока</w:t>
      </w:r>
      <w:r w:rsidRPr="00BD1FB9">
        <w:rPr>
          <w:rStyle w:val="apple-converted-space"/>
          <w:sz w:val="28"/>
          <w:szCs w:val="28"/>
        </w:rPr>
        <w:t> </w:t>
      </w:r>
      <w:r w:rsidRPr="00BD1FB9">
        <w:rPr>
          <w:sz w:val="28"/>
          <w:szCs w:val="28"/>
        </w:rPr>
        <w:t>с учетом общей (учебной, мотивационной, эмоциональной, психологической) готовности учащихся к работе.</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rStyle w:val="a3"/>
          <w:sz w:val="28"/>
          <w:szCs w:val="28"/>
          <w:u w:val="single"/>
          <w:lang w:val="en-US"/>
        </w:rPr>
        <w:t>II</w:t>
      </w:r>
      <w:proofErr w:type="gramStart"/>
      <w:r w:rsidRPr="00BD1FB9">
        <w:rPr>
          <w:rStyle w:val="a3"/>
          <w:sz w:val="28"/>
          <w:szCs w:val="28"/>
          <w:u w:val="single"/>
        </w:rPr>
        <w:t>  Этап</w:t>
      </w:r>
      <w:proofErr w:type="gramEnd"/>
      <w:r w:rsidRPr="00BD1FB9">
        <w:rPr>
          <w:rStyle w:val="apple-converted-space"/>
          <w:sz w:val="28"/>
          <w:szCs w:val="28"/>
        </w:rPr>
        <w:t> </w:t>
      </w:r>
      <w:r w:rsidRPr="00BD1FB9">
        <w:rPr>
          <w:sz w:val="28"/>
          <w:szCs w:val="28"/>
        </w:rPr>
        <w:t>– Работа с текстом во время чтения</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1)</w:t>
      </w:r>
      <w:r w:rsidRPr="00BD1FB9">
        <w:rPr>
          <w:sz w:val="14"/>
          <w:szCs w:val="14"/>
        </w:rPr>
        <w:t>               </w:t>
      </w:r>
      <w:r w:rsidRPr="00BD1FB9">
        <w:rPr>
          <w:rStyle w:val="apple-converted-space"/>
          <w:sz w:val="14"/>
          <w:szCs w:val="14"/>
        </w:rPr>
        <w:t> </w:t>
      </w:r>
      <w:r w:rsidRPr="00BD1FB9">
        <w:rPr>
          <w:sz w:val="28"/>
          <w:szCs w:val="28"/>
          <w:u w:val="single"/>
        </w:rPr>
        <w:t>Первичное чтение текста.</w:t>
      </w:r>
      <w:r w:rsidRPr="00BD1FB9">
        <w:rPr>
          <w:rStyle w:val="apple-converted-space"/>
          <w:sz w:val="28"/>
          <w:szCs w:val="28"/>
        </w:rPr>
        <w:t> </w:t>
      </w:r>
      <w:r w:rsidRPr="00BD1FB9">
        <w:rPr>
          <w:sz w:val="28"/>
          <w:szCs w:val="28"/>
        </w:rPr>
        <w:t>Самостоятельное чтение (дома или в классе), чтение – слушание, комбинированное чтение в соответствии с учетом особенностей текста, возрастных и индивидуальных возможностей учащихся. Выявление первичного восприятия (с помощью беседы, текста, фиксации первичных впечатлений, письменных ответов на вопросы, смежных видов искусств – на выбор учителя).</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2)</w:t>
      </w:r>
      <w:r w:rsidRPr="00BD1FB9">
        <w:rPr>
          <w:sz w:val="14"/>
          <w:szCs w:val="14"/>
        </w:rPr>
        <w:t>               </w:t>
      </w:r>
      <w:r w:rsidRPr="00BD1FB9">
        <w:rPr>
          <w:rStyle w:val="apple-converted-space"/>
          <w:sz w:val="14"/>
          <w:szCs w:val="14"/>
        </w:rPr>
        <w:t> </w:t>
      </w:r>
      <w:r w:rsidRPr="00BD1FB9">
        <w:rPr>
          <w:sz w:val="28"/>
          <w:szCs w:val="28"/>
          <w:u w:val="single"/>
        </w:rPr>
        <w:t>Перечитывание текста.</w:t>
      </w:r>
      <w:r w:rsidRPr="00BD1FB9">
        <w:rPr>
          <w:rStyle w:val="apple-converted-space"/>
          <w:sz w:val="28"/>
          <w:szCs w:val="28"/>
        </w:rPr>
        <w:t> </w:t>
      </w:r>
      <w:r w:rsidRPr="00BD1FB9">
        <w:rPr>
          <w:sz w:val="28"/>
          <w:szCs w:val="28"/>
        </w:rPr>
        <w:t xml:space="preserve">Медленное «вдумчивое» повторное чтение (всего текста или его отдельных фрагментов). Постановка вопросов к тексту и к автору. Необходимый </w:t>
      </w:r>
      <w:proofErr w:type="gramStart"/>
      <w:r w:rsidRPr="00BD1FB9">
        <w:rPr>
          <w:sz w:val="28"/>
          <w:szCs w:val="28"/>
        </w:rPr>
        <w:t>комментарий текста</w:t>
      </w:r>
      <w:proofErr w:type="gramEnd"/>
      <w:r w:rsidRPr="00BD1FB9">
        <w:rPr>
          <w:sz w:val="28"/>
          <w:szCs w:val="28"/>
        </w:rPr>
        <w:t xml:space="preserve"> (словаря, подтекста). Постановка уточняющего вопроса к каждой смысловой части.</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3)</w:t>
      </w:r>
      <w:r w:rsidRPr="00BD1FB9">
        <w:rPr>
          <w:sz w:val="14"/>
          <w:szCs w:val="14"/>
        </w:rPr>
        <w:t>               </w:t>
      </w:r>
      <w:r w:rsidRPr="00BD1FB9">
        <w:rPr>
          <w:rStyle w:val="apple-converted-space"/>
          <w:sz w:val="14"/>
          <w:szCs w:val="14"/>
        </w:rPr>
        <w:t> </w:t>
      </w:r>
      <w:r w:rsidRPr="00BD1FB9">
        <w:rPr>
          <w:sz w:val="28"/>
          <w:szCs w:val="28"/>
          <w:u w:val="single"/>
        </w:rPr>
        <w:t>Беседа по содержанию в целом.</w:t>
      </w:r>
      <w:r w:rsidRPr="00BD1FB9">
        <w:rPr>
          <w:rStyle w:val="apple-converted-space"/>
          <w:sz w:val="28"/>
          <w:szCs w:val="28"/>
        </w:rPr>
        <w:t> </w:t>
      </w:r>
      <w:r w:rsidRPr="00BD1FB9">
        <w:rPr>
          <w:sz w:val="28"/>
          <w:szCs w:val="28"/>
        </w:rPr>
        <w:t>Обобщение прочитанного. Выявление совпадений первоначальных предложений учащихся с окончательными выводами по тексту. Обращение к  отдельным фрагментам текста, выразительное чтение. Постановка к тексту обобщающих вопросов.</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rStyle w:val="a3"/>
          <w:sz w:val="28"/>
          <w:szCs w:val="28"/>
          <w:u w:val="single"/>
          <w:lang w:val="en-US"/>
        </w:rPr>
        <w:t>III</w:t>
      </w:r>
      <w:proofErr w:type="gramStart"/>
      <w:r w:rsidRPr="00BD1FB9">
        <w:rPr>
          <w:rStyle w:val="a3"/>
          <w:sz w:val="28"/>
          <w:szCs w:val="28"/>
          <w:u w:val="single"/>
        </w:rPr>
        <w:t>  Этап</w:t>
      </w:r>
      <w:proofErr w:type="gramEnd"/>
      <w:r w:rsidRPr="00BD1FB9">
        <w:rPr>
          <w:rStyle w:val="apple-converted-space"/>
          <w:sz w:val="28"/>
          <w:szCs w:val="28"/>
        </w:rPr>
        <w:t> </w:t>
      </w:r>
      <w:r w:rsidRPr="00BD1FB9">
        <w:rPr>
          <w:sz w:val="28"/>
          <w:szCs w:val="28"/>
        </w:rPr>
        <w:t>– Работа с текстом после чтения</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lastRenderedPageBreak/>
        <w:t>1)</w:t>
      </w:r>
      <w:r w:rsidRPr="00BD1FB9">
        <w:rPr>
          <w:sz w:val="14"/>
          <w:szCs w:val="14"/>
        </w:rPr>
        <w:t>               </w:t>
      </w:r>
      <w:r w:rsidRPr="00BD1FB9">
        <w:rPr>
          <w:rStyle w:val="apple-converted-space"/>
          <w:sz w:val="14"/>
          <w:szCs w:val="14"/>
        </w:rPr>
        <w:t> </w:t>
      </w:r>
      <w:r w:rsidRPr="00BD1FB9">
        <w:rPr>
          <w:sz w:val="28"/>
          <w:szCs w:val="28"/>
          <w:u w:val="single"/>
        </w:rPr>
        <w:t>Концептуальная (смысловая) беседа по тексту</w:t>
      </w:r>
      <w:r w:rsidRPr="00BD1FB9">
        <w:rPr>
          <w:sz w:val="28"/>
          <w:szCs w:val="28"/>
        </w:rPr>
        <w:t xml:space="preserve">. Коллективное обсуждение </w:t>
      </w:r>
      <w:proofErr w:type="gramStart"/>
      <w:r w:rsidRPr="00BD1FB9">
        <w:rPr>
          <w:sz w:val="28"/>
          <w:szCs w:val="28"/>
        </w:rPr>
        <w:t>прочитанного</w:t>
      </w:r>
      <w:proofErr w:type="gramEnd"/>
      <w:r w:rsidRPr="00BD1FB9">
        <w:rPr>
          <w:sz w:val="28"/>
          <w:szCs w:val="28"/>
        </w:rPr>
        <w:t>, дискуссия. Соотнесение читательских интерпретаций (истолкований, оценок) произведения с авторской позицией. Формулирование основной идеи текста или совокупности его главных смыслов.</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2)</w:t>
      </w:r>
      <w:r w:rsidRPr="00BD1FB9">
        <w:rPr>
          <w:sz w:val="14"/>
          <w:szCs w:val="14"/>
        </w:rPr>
        <w:t>               </w:t>
      </w:r>
      <w:r w:rsidRPr="00BD1FB9">
        <w:rPr>
          <w:rStyle w:val="apple-converted-space"/>
          <w:sz w:val="14"/>
          <w:szCs w:val="14"/>
        </w:rPr>
        <w:t> </w:t>
      </w:r>
      <w:r w:rsidRPr="00BD1FB9">
        <w:rPr>
          <w:sz w:val="28"/>
          <w:szCs w:val="28"/>
          <w:u w:val="single"/>
        </w:rPr>
        <w:t>Знакомство с писателем</w:t>
      </w:r>
      <w:r w:rsidRPr="00BD1FB9">
        <w:rPr>
          <w:sz w:val="28"/>
          <w:szCs w:val="28"/>
        </w:rPr>
        <w:t>. Рассказ о писателе. Беседа о личности. Работа с материалами учебника, дополнительными источниками.</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3)</w:t>
      </w:r>
      <w:r w:rsidRPr="00BD1FB9">
        <w:rPr>
          <w:sz w:val="14"/>
          <w:szCs w:val="14"/>
        </w:rPr>
        <w:t>               </w:t>
      </w:r>
      <w:r w:rsidRPr="00BD1FB9">
        <w:rPr>
          <w:rStyle w:val="apple-converted-space"/>
          <w:sz w:val="14"/>
          <w:szCs w:val="14"/>
        </w:rPr>
        <w:t> </w:t>
      </w:r>
      <w:r w:rsidRPr="00BD1FB9">
        <w:rPr>
          <w:sz w:val="28"/>
          <w:szCs w:val="28"/>
          <w:u w:val="single"/>
        </w:rPr>
        <w:t>Работа с заглавием, иллюстрациями</w:t>
      </w:r>
      <w:r w:rsidRPr="00BD1FB9">
        <w:rPr>
          <w:sz w:val="28"/>
          <w:szCs w:val="28"/>
        </w:rPr>
        <w:t>. Обсуждение смысла заглавия. Обращение учащихся к готовым иллюстрациям. Соотнесение видения художника с читательским представлением.</w:t>
      </w:r>
    </w:p>
    <w:p w:rsidR="008C3AB8" w:rsidRPr="00BD1FB9" w:rsidRDefault="008C3AB8" w:rsidP="008C3AB8">
      <w:pPr>
        <w:pStyle w:val="msolistparagraphbullet2gif"/>
        <w:shd w:val="clear" w:color="auto" w:fill="FFFFFF"/>
        <w:spacing w:before="150" w:beforeAutospacing="0" w:after="150" w:afterAutospacing="0" w:line="270" w:lineRule="atLeast"/>
        <w:jc w:val="both"/>
        <w:rPr>
          <w:rFonts w:ascii="Helvetica" w:hAnsi="Helvetica" w:cs="Helvetica"/>
          <w:sz w:val="18"/>
          <w:szCs w:val="18"/>
        </w:rPr>
      </w:pPr>
      <w:r w:rsidRPr="00BD1FB9">
        <w:rPr>
          <w:sz w:val="28"/>
          <w:szCs w:val="28"/>
        </w:rPr>
        <w:t>4)</w:t>
      </w:r>
      <w:r w:rsidRPr="00BD1FB9">
        <w:rPr>
          <w:sz w:val="14"/>
          <w:szCs w:val="14"/>
        </w:rPr>
        <w:t>               </w:t>
      </w:r>
      <w:r w:rsidRPr="00BD1FB9">
        <w:rPr>
          <w:rStyle w:val="apple-converted-space"/>
          <w:sz w:val="14"/>
          <w:szCs w:val="14"/>
        </w:rPr>
        <w:t> </w:t>
      </w:r>
      <w:r w:rsidRPr="00BD1FB9">
        <w:rPr>
          <w:sz w:val="28"/>
          <w:szCs w:val="28"/>
          <w:u w:val="single"/>
        </w:rPr>
        <w:t>Творческие задания,</w:t>
      </w:r>
      <w:r w:rsidRPr="00BD1FB9">
        <w:rPr>
          <w:sz w:val="28"/>
          <w:szCs w:val="28"/>
        </w:rPr>
        <w:t>  опирающиеся на какую-то сферу читательской деятельности учащихся: эмоции, воображение, осмысление содержания, художественной формы.</w:t>
      </w:r>
    </w:p>
    <w:p w:rsidR="008C3AB8" w:rsidRPr="00BD1FB9" w:rsidRDefault="008C3AB8" w:rsidP="008C3AB8">
      <w:pPr>
        <w:pStyle w:val="msolistparagraphbullet2gif"/>
        <w:shd w:val="clear" w:color="auto" w:fill="FFFFFF"/>
        <w:spacing w:before="150" w:beforeAutospacing="0" w:after="150" w:afterAutospacing="0" w:line="270" w:lineRule="atLeast"/>
        <w:ind w:firstLine="708"/>
        <w:jc w:val="both"/>
        <w:rPr>
          <w:rFonts w:ascii="Helvetica" w:hAnsi="Helvetica" w:cs="Helvetica"/>
          <w:sz w:val="18"/>
          <w:szCs w:val="18"/>
        </w:rPr>
      </w:pPr>
      <w:r w:rsidRPr="00BD1FB9">
        <w:rPr>
          <w:sz w:val="28"/>
          <w:szCs w:val="28"/>
        </w:rPr>
        <w:t xml:space="preserve">Опора на технологию не означает, что уроки работы с текстом </w:t>
      </w:r>
      <w:proofErr w:type="gramStart"/>
      <w:r w:rsidRPr="00BD1FB9">
        <w:rPr>
          <w:sz w:val="28"/>
          <w:szCs w:val="28"/>
        </w:rPr>
        <w:t>должны бать однообразны</w:t>
      </w:r>
      <w:proofErr w:type="gramEnd"/>
      <w:r w:rsidRPr="00BD1FB9">
        <w:rPr>
          <w:sz w:val="28"/>
          <w:szCs w:val="28"/>
        </w:rPr>
        <w:t xml:space="preserve"> по своей структуре и организации.</w:t>
      </w:r>
    </w:p>
    <w:p w:rsidR="008C3AB8" w:rsidRPr="00BD1FB9" w:rsidRDefault="008C3AB8" w:rsidP="008C3AB8">
      <w:pPr>
        <w:pStyle w:val="msolistparagraphbullet2gif"/>
        <w:shd w:val="clear" w:color="auto" w:fill="FFFFFF"/>
        <w:spacing w:before="150" w:beforeAutospacing="0" w:after="150" w:afterAutospacing="0" w:line="270" w:lineRule="atLeast"/>
        <w:ind w:firstLine="708"/>
        <w:jc w:val="both"/>
        <w:rPr>
          <w:rFonts w:ascii="Helvetica" w:hAnsi="Helvetica" w:cs="Helvetica"/>
          <w:sz w:val="18"/>
          <w:szCs w:val="18"/>
        </w:rPr>
      </w:pPr>
      <w:r w:rsidRPr="00BD1FB9">
        <w:rPr>
          <w:sz w:val="28"/>
          <w:szCs w:val="28"/>
        </w:rPr>
        <w:t> </w:t>
      </w:r>
    </w:p>
    <w:p w:rsidR="008C3AB8" w:rsidRPr="00BD1FB9" w:rsidRDefault="008C3AB8" w:rsidP="008C3AB8">
      <w:pPr>
        <w:pStyle w:val="msolistparagraphbullet2gif"/>
        <w:shd w:val="clear" w:color="auto" w:fill="FFFFFF"/>
        <w:spacing w:before="150" w:beforeAutospacing="0" w:after="150" w:afterAutospacing="0" w:line="270" w:lineRule="atLeast"/>
        <w:ind w:firstLine="708"/>
        <w:rPr>
          <w:rFonts w:ascii="Helvetica" w:hAnsi="Helvetica" w:cs="Helvetica"/>
          <w:sz w:val="18"/>
          <w:szCs w:val="18"/>
        </w:rPr>
      </w:pPr>
      <w:r w:rsidRPr="00BD1FB9">
        <w:rPr>
          <w:sz w:val="28"/>
          <w:szCs w:val="28"/>
        </w:rPr>
        <w:t> </w:t>
      </w:r>
    </w:p>
    <w:p w:rsidR="00440840" w:rsidRPr="00BD1FB9" w:rsidRDefault="008C3AB8">
      <w:pPr>
        <w:rPr>
          <w:rFonts w:ascii="Times New Roman" w:hAnsi="Times New Roman" w:cs="Times New Roman"/>
          <w:b/>
          <w:sz w:val="36"/>
        </w:rPr>
      </w:pPr>
      <w:r w:rsidRPr="00BD1FB9">
        <w:rPr>
          <w:rFonts w:ascii="Times New Roman" w:hAnsi="Times New Roman" w:cs="Times New Roman"/>
          <w:b/>
          <w:sz w:val="36"/>
        </w:rPr>
        <w:t>Приёмы продуктивного чтения</w:t>
      </w:r>
    </w:p>
    <w:p w:rsidR="00644275" w:rsidRPr="00BD1FB9" w:rsidRDefault="00644275" w:rsidP="00644275">
      <w:pPr>
        <w:jc w:val="both"/>
        <w:rPr>
          <w:rFonts w:ascii="Times New Roman" w:hAnsi="Times New Roman" w:cs="Times New Roman"/>
          <w:b/>
          <w:sz w:val="32"/>
        </w:rPr>
      </w:pPr>
      <w:r w:rsidRPr="00BD1FB9">
        <w:rPr>
          <w:rFonts w:ascii="Times New Roman" w:hAnsi="Times New Roman" w:cs="Times New Roman"/>
          <w:b/>
          <w:sz w:val="32"/>
        </w:rPr>
        <w:t>«Отсроченная отгадка»</w:t>
      </w:r>
    </w:p>
    <w:p w:rsidR="008C3AB8" w:rsidRPr="00BD1FB9" w:rsidRDefault="00644275" w:rsidP="00644275">
      <w:pPr>
        <w:jc w:val="both"/>
        <w:rPr>
          <w:rFonts w:ascii="Times New Roman" w:hAnsi="Times New Roman" w:cs="Times New Roman"/>
          <w:sz w:val="28"/>
        </w:rPr>
      </w:pPr>
      <w:r w:rsidRPr="00BD1FB9">
        <w:rPr>
          <w:rFonts w:ascii="Times New Roman" w:hAnsi="Times New Roman" w:cs="Times New Roman"/>
          <w:sz w:val="28"/>
        </w:rPr>
        <w:t>Приём был описан </w:t>
      </w:r>
      <w:hyperlink r:id="rId6" w:tgtFrame="_blank" w:history="1">
        <w:r w:rsidRPr="00BD1FB9">
          <w:rPr>
            <w:rStyle w:val="a5"/>
            <w:rFonts w:ascii="Times New Roman" w:hAnsi="Times New Roman" w:cs="Times New Roman"/>
            <w:color w:val="auto"/>
            <w:sz w:val="28"/>
          </w:rPr>
          <w:t xml:space="preserve">Александром </w:t>
        </w:r>
        <w:proofErr w:type="spellStart"/>
        <w:r w:rsidRPr="00BD1FB9">
          <w:rPr>
            <w:rStyle w:val="a5"/>
            <w:rFonts w:ascii="Times New Roman" w:hAnsi="Times New Roman" w:cs="Times New Roman"/>
            <w:color w:val="auto"/>
            <w:sz w:val="28"/>
          </w:rPr>
          <w:t>Гином</w:t>
        </w:r>
        <w:proofErr w:type="spellEnd"/>
      </w:hyperlink>
      <w:r w:rsidRPr="00BD1FB9">
        <w:rPr>
          <w:rFonts w:ascii="Times New Roman" w:hAnsi="Times New Roman" w:cs="Times New Roman"/>
          <w:sz w:val="28"/>
        </w:rPr>
        <w:t> и получил развитие в ряде методических разработок.</w:t>
      </w:r>
    </w:p>
    <w:p w:rsidR="00644275" w:rsidRPr="00BD1FB9" w:rsidRDefault="00644275" w:rsidP="00644275">
      <w:pPr>
        <w:rPr>
          <w:rFonts w:ascii="Times New Roman" w:hAnsi="Times New Roman" w:cs="Times New Roman"/>
          <w:b/>
          <w:sz w:val="28"/>
        </w:rPr>
      </w:pPr>
      <w:r w:rsidRPr="00BD1FB9">
        <w:rPr>
          <w:rFonts w:ascii="Times New Roman" w:hAnsi="Times New Roman" w:cs="Times New Roman"/>
          <w:b/>
          <w:sz w:val="28"/>
        </w:rPr>
        <w:t>Примеры.</w:t>
      </w:r>
    </w:p>
    <w:p w:rsidR="00644275" w:rsidRPr="00BD1FB9" w:rsidRDefault="00644275" w:rsidP="00644275">
      <w:pPr>
        <w:rPr>
          <w:rFonts w:ascii="Times New Roman" w:hAnsi="Times New Roman" w:cs="Times New Roman"/>
          <w:b/>
          <w:sz w:val="28"/>
        </w:rPr>
      </w:pPr>
      <w:r w:rsidRPr="00BD1FB9">
        <w:rPr>
          <w:rFonts w:ascii="Times New Roman" w:hAnsi="Times New Roman" w:cs="Times New Roman"/>
          <w:b/>
          <w:sz w:val="28"/>
        </w:rPr>
        <w:t>История.</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Перед началом изучения нового материала о реформах 60-70-х годов в России учитель задаёт вопрос:</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Почему эти реформы многие историки называют «революцией сверху»?</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Ученики знакомятся с новой информацией из рассказа учителя, из учебника и обосновывают выражение «революция сверху».</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b/>
          <w:sz w:val="28"/>
        </w:rPr>
        <w:t>Обществознание.</w:t>
      </w:r>
      <w:r w:rsidRPr="00BD1FB9">
        <w:rPr>
          <w:rFonts w:ascii="Times New Roman" w:hAnsi="Times New Roman" w:cs="Times New Roman"/>
          <w:sz w:val="28"/>
        </w:rPr>
        <w:t> </w:t>
      </w:r>
    </w:p>
    <w:p w:rsidR="00644275" w:rsidRPr="00BD1FB9" w:rsidRDefault="00644275" w:rsidP="00644275">
      <w:pPr>
        <w:rPr>
          <w:rFonts w:ascii="Times New Roman" w:hAnsi="Times New Roman" w:cs="Times New Roman"/>
          <w:sz w:val="28"/>
        </w:rPr>
      </w:pPr>
      <w:proofErr w:type="gramStart"/>
      <w:r w:rsidRPr="00BD1FB9">
        <w:rPr>
          <w:rFonts w:ascii="Times New Roman" w:hAnsi="Times New Roman" w:cs="Times New Roman"/>
          <w:sz w:val="28"/>
        </w:rPr>
        <w:t>(По учебнику «Обществознание» для уч-ся 10 класса под ред. Л.Н. Боголюбова.</w:t>
      </w:r>
      <w:proofErr w:type="gramEnd"/>
      <w:r w:rsidRPr="00BD1FB9">
        <w:rPr>
          <w:rFonts w:ascii="Times New Roman" w:hAnsi="Times New Roman" w:cs="Times New Roman"/>
          <w:sz w:val="28"/>
        </w:rPr>
        <w:t xml:space="preserve"> М. 2005. § 6. «Познание и знание». С. 55-67. </w:t>
      </w:r>
      <w:proofErr w:type="gramStart"/>
      <w:r w:rsidRPr="00BD1FB9">
        <w:rPr>
          <w:rFonts w:ascii="Times New Roman" w:hAnsi="Times New Roman" w:cs="Times New Roman"/>
          <w:sz w:val="28"/>
        </w:rPr>
        <w:t>Раздел «Познание чувственное и рациональное»)</w:t>
      </w:r>
      <w:proofErr w:type="gramEnd"/>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lastRenderedPageBreak/>
        <w:t>Учитель обращается к классу: «Представьте себе, что вы взяли большой красивый лимон и решили нарезать его к чаю. Вы медленно режете ломтик за ломтиком. Поднимаете нож и видите, как по его лезвию медленно стекают капли лимонного сока…».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Как правило, ребята быстро реагируют на этот образный комментарий учителя, у многих передёргиваются лица при </w:t>
      </w:r>
      <w:proofErr w:type="gramStart"/>
      <w:r w:rsidRPr="00BD1FB9">
        <w:rPr>
          <w:rFonts w:ascii="Times New Roman" w:hAnsi="Times New Roman" w:cs="Times New Roman"/>
          <w:sz w:val="28"/>
        </w:rPr>
        <w:t>услышанном</w:t>
      </w:r>
      <w:proofErr w:type="gramEnd"/>
      <w:r w:rsidRPr="00BD1FB9">
        <w:rPr>
          <w:rFonts w:ascii="Times New Roman" w:hAnsi="Times New Roman" w:cs="Times New Roman"/>
          <w:sz w:val="28"/>
        </w:rPr>
        <w:t>.</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Учитель спрашивает: «В своём рассказе я ни разу не употребил слова «кислый». Почему же вы так отреагировали на мой рассказ?»</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Начинаются сбивчивые объяснения. Учитель предлагает ознакомиться с материалом учебника, где излагаются этапы чувственного познания и дать ответ, опираясь на материал данного параграфа.</w:t>
      </w:r>
    </w:p>
    <w:p w:rsidR="00644275" w:rsidRPr="00BD1FB9" w:rsidRDefault="00644275" w:rsidP="00644275">
      <w:pPr>
        <w:rPr>
          <w:rFonts w:ascii="Times New Roman" w:hAnsi="Times New Roman" w:cs="Times New Roman"/>
          <w:b/>
          <w:sz w:val="28"/>
        </w:rPr>
      </w:pPr>
      <w:r w:rsidRPr="00BD1FB9">
        <w:rPr>
          <w:rFonts w:ascii="Times New Roman" w:hAnsi="Times New Roman" w:cs="Times New Roman"/>
          <w:b/>
          <w:sz w:val="28"/>
        </w:rPr>
        <w:t>Литература.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Пример взят из </w:t>
      </w:r>
      <w:hyperlink r:id="rId7" w:tgtFrame="_blank" w:history="1">
        <w:r w:rsidRPr="00BD1FB9">
          <w:rPr>
            <w:rStyle w:val="a5"/>
            <w:rFonts w:ascii="Times New Roman" w:hAnsi="Times New Roman" w:cs="Times New Roman"/>
            <w:color w:val="auto"/>
            <w:sz w:val="28"/>
          </w:rPr>
          <w:t xml:space="preserve">статьи Е.В. </w:t>
        </w:r>
        <w:proofErr w:type="spellStart"/>
        <w:r w:rsidRPr="00BD1FB9">
          <w:rPr>
            <w:rStyle w:val="a5"/>
            <w:rFonts w:ascii="Times New Roman" w:hAnsi="Times New Roman" w:cs="Times New Roman"/>
            <w:color w:val="auto"/>
            <w:sz w:val="28"/>
          </w:rPr>
          <w:t>Шацкой</w:t>
        </w:r>
        <w:proofErr w:type="spellEnd"/>
      </w:hyperlink>
      <w:r w:rsidRPr="00BD1FB9">
        <w:rPr>
          <w:rFonts w:ascii="Times New Roman" w:hAnsi="Times New Roman" w:cs="Times New Roman"/>
          <w:sz w:val="28"/>
        </w:rPr>
        <w:t>:</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 начале урока я объявила, что разговор наш пойдёт о стихах, вот только имя автора ребятам придётся угадать самим. Ученикам были предложены четыре стихотворения, напечатанные на отдельном листе, естественно, без указания имени поэта.</w:t>
      </w:r>
    </w:p>
    <w:p w:rsidR="00644275" w:rsidRPr="00BD1FB9" w:rsidRDefault="00644275" w:rsidP="00644275">
      <w:pPr>
        <w:rPr>
          <w:rFonts w:ascii="Times New Roman" w:hAnsi="Times New Roman" w:cs="Times New Roman"/>
          <w:b/>
          <w:sz w:val="28"/>
        </w:rPr>
      </w:pPr>
      <w:r w:rsidRPr="00BD1FB9">
        <w:rPr>
          <w:rFonts w:ascii="Times New Roman" w:hAnsi="Times New Roman" w:cs="Times New Roman"/>
          <w:b/>
          <w:sz w:val="28"/>
        </w:rPr>
        <w:t>Физика.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Учитель демонстрирует фотографии загадочно рухнувших мостов, видеофрагмент не до конца объяснимых колебаний нового моста в Волгограде (фото в начале статьи).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 чем причина крушений новых мостов? Такой вопрос задаёт учитель в начале изучения темы “РЕЗОНАНС”.</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При использовании этого приёма не рекомендуется упрощать задание, когда ученики должны выполнить простейшую операцию на репродукцию знания, то есть найти в учебнике однозначный ответ на конкретно поставленный вопрос: «Кто…?», «Что…?» и т.д.</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Можно предложить ребятам высказать свои версии. К примеру, до сих пор нет однозначного ответа, почему рухнул Египетский мост в Санкт-Петербурге. Или почему так раскачивался совершенно новый мост в Волгограде.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lastRenderedPageBreak/>
        <w:t>Как видим, отсроченную отгадку можно считать одним из вариантов постановки проблемной ситуации на уроке.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Ученики совершенно иначе относятся к самостоятельной работе с учебником на уроке, если необходимо не просто читать, а искать разгадку, ответ на сформулированную педагогом учебную задачу. Поэтому данный приём является одним из ключевых в </w:t>
      </w:r>
      <w:hyperlink r:id="rId8" w:tgtFrame="_self" w:history="1">
        <w:r w:rsidRPr="00BD1FB9">
          <w:rPr>
            <w:rStyle w:val="a5"/>
            <w:rFonts w:ascii="Times New Roman" w:hAnsi="Times New Roman" w:cs="Times New Roman"/>
            <w:color w:val="auto"/>
            <w:sz w:val="28"/>
          </w:rPr>
          <w:t>технике активно-продуктивного чтения</w:t>
        </w:r>
      </w:hyperlink>
      <w:r w:rsidRPr="00BD1FB9">
        <w:rPr>
          <w:rFonts w:ascii="Times New Roman" w:hAnsi="Times New Roman" w:cs="Times New Roman"/>
          <w:sz w:val="28"/>
        </w:rPr>
        <w:t>.</w:t>
      </w:r>
    </w:p>
    <w:p w:rsidR="00644275" w:rsidRPr="00BD1FB9" w:rsidRDefault="00644275" w:rsidP="00644275">
      <w:pPr>
        <w:rPr>
          <w:rFonts w:ascii="Times New Roman" w:hAnsi="Times New Roman" w:cs="Times New Roman"/>
          <w:b/>
          <w:sz w:val="32"/>
        </w:rPr>
      </w:pPr>
      <w:r w:rsidRPr="00BD1FB9">
        <w:rPr>
          <w:rFonts w:ascii="Times New Roman" w:hAnsi="Times New Roman" w:cs="Times New Roman"/>
          <w:b/>
          <w:sz w:val="32"/>
        </w:rPr>
        <w:t>Приём педагогической техники ОЦЕНКА ТЕКСТА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Самостоятельная работа учащегося с учебником требует четкой, рациональной организации со стороны учителя. Очень важно, чтобы ученик “приподнялся” над текстом, оценил бы его целиком, как некую единицу информации. Данный приём педагогической техники является одним из ключевых в </w:t>
      </w:r>
      <w:hyperlink r:id="rId9" w:tgtFrame="_self" w:history="1">
        <w:r w:rsidRPr="00BD1FB9">
          <w:rPr>
            <w:rStyle w:val="a5"/>
            <w:rFonts w:ascii="Times New Roman" w:hAnsi="Times New Roman" w:cs="Times New Roman"/>
            <w:color w:val="auto"/>
            <w:sz w:val="28"/>
          </w:rPr>
          <w:t>технике активно-продуктивного чтения</w:t>
        </w:r>
      </w:hyperlink>
      <w:r w:rsidRPr="00BD1FB9">
        <w:rPr>
          <w:rFonts w:ascii="Times New Roman" w:hAnsi="Times New Roman" w:cs="Times New Roman"/>
          <w:sz w:val="28"/>
        </w:rPr>
        <w:t>.</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Ученикам предлагается не читать текст абзац за абзацем, а оценить содержание изучаемого параграфа: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Какие слова выделены курсивом или жирным шрифтом? Как</w:t>
      </w:r>
      <w:r w:rsidR="005F4F9B" w:rsidRPr="00BD1FB9">
        <w:rPr>
          <w:rFonts w:ascii="Times New Roman" w:hAnsi="Times New Roman" w:cs="Times New Roman"/>
          <w:sz w:val="28"/>
        </w:rPr>
        <w:t>,</w:t>
      </w:r>
      <w:r w:rsidRPr="00BD1FB9">
        <w:rPr>
          <w:rFonts w:ascii="Times New Roman" w:hAnsi="Times New Roman" w:cs="Times New Roman"/>
          <w:sz w:val="28"/>
        </w:rPr>
        <w:t xml:space="preserve"> по-вашему, почему они выделены?</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Какое имя чаще всего встречается в данном параграфе?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Какой раздел параграфа самый большой? </w:t>
      </w:r>
      <w:proofErr w:type="gramStart"/>
      <w:r w:rsidRPr="00BD1FB9">
        <w:rPr>
          <w:rFonts w:ascii="Times New Roman" w:hAnsi="Times New Roman" w:cs="Times New Roman"/>
          <w:sz w:val="28"/>
        </w:rPr>
        <w:t>Как</w:t>
      </w:r>
      <w:proofErr w:type="gramEnd"/>
      <w:r w:rsidRPr="00BD1FB9">
        <w:rPr>
          <w:rFonts w:ascii="Times New Roman" w:hAnsi="Times New Roman" w:cs="Times New Roman"/>
          <w:sz w:val="28"/>
        </w:rPr>
        <w:t xml:space="preserve"> по-вашему, почему?</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 каком разделе вы найдёте ответ на вопрос…? и т.д.</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Блестящий методист Академии повышения квалификации Андрей Иоффе, автор ряда учебных пособий по </w:t>
      </w:r>
      <w:proofErr w:type="spellStart"/>
      <w:r w:rsidRPr="00BD1FB9">
        <w:rPr>
          <w:rFonts w:ascii="Times New Roman" w:hAnsi="Times New Roman" w:cs="Times New Roman"/>
          <w:sz w:val="28"/>
        </w:rPr>
        <w:t>обществозанию</w:t>
      </w:r>
      <w:proofErr w:type="spellEnd"/>
      <w:r w:rsidRPr="00BD1FB9">
        <w:rPr>
          <w:rFonts w:ascii="Times New Roman" w:hAnsi="Times New Roman" w:cs="Times New Roman"/>
          <w:sz w:val="28"/>
        </w:rPr>
        <w:t>, показал замечательный пример использования оценки текста с Гимном Российской Федерации.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Представьте себе, что текст Гимна РФ попал в руки иностранца, который ничего не знает о нашей стране.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Задание 1.</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Какой он может себе представить Россию, исходя из текста Гимна?</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Задание 2.</w:t>
      </w:r>
    </w:p>
    <w:p w:rsidR="00644275" w:rsidRPr="00BD1FB9" w:rsidRDefault="00644275" w:rsidP="00644275">
      <w:pPr>
        <w:rPr>
          <w:rFonts w:ascii="Times New Roman" w:hAnsi="Times New Roman" w:cs="Times New Roman"/>
          <w:sz w:val="28"/>
        </w:rPr>
      </w:pPr>
      <w:proofErr w:type="gramStart"/>
      <w:r w:rsidRPr="00BD1FB9">
        <w:rPr>
          <w:rFonts w:ascii="Times New Roman" w:hAnsi="Times New Roman" w:cs="Times New Roman"/>
          <w:sz w:val="28"/>
        </w:rPr>
        <w:t>Идеи</w:t>
      </w:r>
      <w:proofErr w:type="gramEnd"/>
      <w:r w:rsidRPr="00BD1FB9">
        <w:rPr>
          <w:rFonts w:ascii="Times New Roman" w:hAnsi="Times New Roman" w:cs="Times New Roman"/>
          <w:sz w:val="28"/>
        </w:rPr>
        <w:t xml:space="preserve"> каких статей Конституции отражены в тексте Гимна Российской Федерации?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lastRenderedPageBreak/>
        <w:t>Таким образом, текст как инструмент познания</w:t>
      </w:r>
      <w:r w:rsidR="005F4F9B" w:rsidRPr="00BD1FB9">
        <w:rPr>
          <w:rFonts w:ascii="Times New Roman" w:hAnsi="Times New Roman" w:cs="Times New Roman"/>
          <w:sz w:val="28"/>
        </w:rPr>
        <w:t xml:space="preserve"> </w:t>
      </w:r>
      <w:r w:rsidRPr="00BD1FB9">
        <w:rPr>
          <w:rFonts w:ascii="Times New Roman" w:hAnsi="Times New Roman" w:cs="Times New Roman"/>
          <w:sz w:val="28"/>
        </w:rPr>
        <w:t>становится более эффективным, когда мы создаём условия  его критичного осмысления. Одним из таких приёмов и может стать оценивание текста.</w:t>
      </w:r>
    </w:p>
    <w:p w:rsidR="00644275" w:rsidRPr="00BD1FB9" w:rsidRDefault="00644275" w:rsidP="00644275">
      <w:pPr>
        <w:rPr>
          <w:rFonts w:ascii="Times New Roman" w:hAnsi="Times New Roman" w:cs="Times New Roman"/>
          <w:b/>
          <w:sz w:val="32"/>
          <w:szCs w:val="28"/>
        </w:rPr>
      </w:pPr>
      <w:r w:rsidRPr="00BD1FB9">
        <w:rPr>
          <w:rFonts w:ascii="Times New Roman" w:hAnsi="Times New Roman" w:cs="Times New Roman"/>
          <w:b/>
          <w:sz w:val="32"/>
          <w:szCs w:val="28"/>
        </w:rPr>
        <w:t>Приём педагогической техники ЗАДАЙ ВОПРОС</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С чего начинается осмысление учеником учебного материала?</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 Когда он задает себе вопросы: «Что это…?», «Почему…?»</w:t>
      </w:r>
      <w:proofErr w:type="gramStart"/>
      <w:r w:rsidRPr="00BD1FB9">
        <w:rPr>
          <w:rFonts w:ascii="Times New Roman" w:hAnsi="Times New Roman" w:cs="Times New Roman"/>
          <w:sz w:val="28"/>
          <w:szCs w:val="28"/>
        </w:rPr>
        <w:t>,«</w:t>
      </w:r>
      <w:proofErr w:type="gramEnd"/>
      <w:r w:rsidRPr="00BD1FB9">
        <w:rPr>
          <w:rFonts w:ascii="Times New Roman" w:hAnsi="Times New Roman" w:cs="Times New Roman"/>
          <w:sz w:val="28"/>
          <w:szCs w:val="28"/>
        </w:rPr>
        <w:t>Зачем это мне нужно…?» и т.п.</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Беда нашей школы в том, что она запретила малышам, пришедшим в первый класс, задавать вопросы.</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«Школе памяти» не нужны любопытные. Ей нужны «дисциплинированные», легко поддающиеся линейному накоплению знаний.</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 xml:space="preserve">Между тем, не линейное накопление знаний, а многомерная, саморазвивающаяся модель познания – вполне естественный, </w:t>
      </w:r>
      <w:proofErr w:type="spellStart"/>
      <w:r w:rsidRPr="00BD1FB9">
        <w:rPr>
          <w:rFonts w:ascii="Times New Roman" w:hAnsi="Times New Roman" w:cs="Times New Roman"/>
          <w:sz w:val="28"/>
          <w:szCs w:val="28"/>
        </w:rPr>
        <w:t>природосообразный</w:t>
      </w:r>
      <w:proofErr w:type="spellEnd"/>
      <w:r w:rsidRPr="00BD1FB9">
        <w:rPr>
          <w:rFonts w:ascii="Times New Roman" w:hAnsi="Times New Roman" w:cs="Times New Roman"/>
          <w:sz w:val="28"/>
          <w:szCs w:val="28"/>
        </w:rPr>
        <w:t xml:space="preserve"> процесс, присущий человеку.</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«Спросить – значит понять».</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 xml:space="preserve">«Можно сказать, и это без сомнения будет правильно, что вопрос – это своеобразная </w:t>
      </w:r>
      <w:proofErr w:type="spellStart"/>
      <w:r w:rsidRPr="00BD1FB9">
        <w:rPr>
          <w:rFonts w:ascii="Times New Roman" w:hAnsi="Times New Roman" w:cs="Times New Roman"/>
          <w:sz w:val="28"/>
          <w:szCs w:val="28"/>
        </w:rPr>
        <w:t>микротеория</w:t>
      </w:r>
      <w:proofErr w:type="spellEnd"/>
      <w:r w:rsidRPr="00BD1FB9">
        <w:rPr>
          <w:rFonts w:ascii="Times New Roman" w:hAnsi="Times New Roman" w:cs="Times New Roman"/>
          <w:sz w:val="28"/>
          <w:szCs w:val="28"/>
        </w:rPr>
        <w:t>, определённая система знания, которая одной частью (вопросительной) описывает известное и в основном наше прошлое знание, а второй частью (ответной) охватывает некоторое незнание, т.е. то, что мы хотим узнать».</w:t>
      </w:r>
    </w:p>
    <w:p w:rsidR="00644275" w:rsidRPr="00BD1FB9" w:rsidRDefault="00644275" w:rsidP="00644275">
      <w:pPr>
        <w:rPr>
          <w:rFonts w:ascii="Times New Roman" w:hAnsi="Times New Roman" w:cs="Times New Roman"/>
          <w:sz w:val="28"/>
          <w:szCs w:val="28"/>
        </w:rPr>
      </w:pPr>
      <w:proofErr w:type="gramStart"/>
      <w:r w:rsidRPr="00BD1FB9">
        <w:rPr>
          <w:rFonts w:ascii="Times New Roman" w:hAnsi="Times New Roman" w:cs="Times New Roman"/>
          <w:sz w:val="28"/>
          <w:szCs w:val="28"/>
        </w:rPr>
        <w:t>(Л.Я. Аверьянов.</w:t>
      </w:r>
      <w:proofErr w:type="gramEnd"/>
      <w:r w:rsidRPr="00BD1FB9">
        <w:rPr>
          <w:rFonts w:ascii="Times New Roman" w:hAnsi="Times New Roman" w:cs="Times New Roman"/>
          <w:sz w:val="28"/>
          <w:szCs w:val="28"/>
        </w:rPr>
        <w:t xml:space="preserve"> Социология: искусство задавать вопросы. </w:t>
      </w:r>
      <w:proofErr w:type="gramStart"/>
      <w:r w:rsidRPr="00BD1FB9">
        <w:rPr>
          <w:rFonts w:ascii="Times New Roman" w:hAnsi="Times New Roman" w:cs="Times New Roman"/>
          <w:sz w:val="28"/>
          <w:szCs w:val="28"/>
        </w:rPr>
        <w:t>М. 1998).</w:t>
      </w:r>
      <w:proofErr w:type="gramEnd"/>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Формулируя вопрос, ученик совершает акт «торможения», определяя уровень своего знания и примерные ориентиры «незнания».</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 xml:space="preserve">Учитель </w:t>
      </w:r>
      <w:proofErr w:type="gramStart"/>
      <w:r w:rsidRPr="00BD1FB9">
        <w:rPr>
          <w:rFonts w:ascii="Times New Roman" w:hAnsi="Times New Roman" w:cs="Times New Roman"/>
          <w:sz w:val="28"/>
          <w:szCs w:val="28"/>
        </w:rPr>
        <w:t>провоцирует ситуацию</w:t>
      </w:r>
      <w:proofErr w:type="gramEnd"/>
      <w:r w:rsidRPr="00BD1FB9">
        <w:rPr>
          <w:rFonts w:ascii="Times New Roman" w:hAnsi="Times New Roman" w:cs="Times New Roman"/>
          <w:sz w:val="28"/>
          <w:szCs w:val="28"/>
        </w:rPr>
        <w:t>, когда ученик самостоятельно формулирует вопросы к новому учебному материалу. Удачно составленный вопрос – это уже наполовину полученный ответ.</w:t>
      </w:r>
    </w:p>
    <w:p w:rsidR="00644275" w:rsidRPr="00BD1FB9" w:rsidRDefault="00644275" w:rsidP="00644275">
      <w:pPr>
        <w:rPr>
          <w:rFonts w:ascii="Times New Roman" w:hAnsi="Times New Roman" w:cs="Times New Roman"/>
          <w:sz w:val="28"/>
          <w:szCs w:val="28"/>
        </w:rPr>
      </w:pPr>
      <w:proofErr w:type="gramStart"/>
      <w:r w:rsidRPr="00BD1FB9">
        <w:rPr>
          <w:rFonts w:ascii="Times New Roman" w:hAnsi="Times New Roman" w:cs="Times New Roman"/>
          <w:sz w:val="28"/>
          <w:szCs w:val="28"/>
        </w:rPr>
        <w:t xml:space="preserve">А. </w:t>
      </w:r>
      <w:proofErr w:type="spellStart"/>
      <w:r w:rsidRPr="00BD1FB9">
        <w:rPr>
          <w:rFonts w:ascii="Times New Roman" w:hAnsi="Times New Roman" w:cs="Times New Roman"/>
          <w:sz w:val="28"/>
          <w:szCs w:val="28"/>
        </w:rPr>
        <w:t>Гин</w:t>
      </w:r>
      <w:proofErr w:type="spellEnd"/>
      <w:r w:rsidRPr="00BD1FB9">
        <w:rPr>
          <w:rFonts w:ascii="Times New Roman" w:hAnsi="Times New Roman" w:cs="Times New Roman"/>
          <w:sz w:val="28"/>
          <w:szCs w:val="28"/>
        </w:rPr>
        <w:t xml:space="preserve"> предлагает следующий алгоритм: перед изучением учебного текста ребятам ставится задача составить к нему список вопросов (А. </w:t>
      </w:r>
      <w:proofErr w:type="spellStart"/>
      <w:r w:rsidRPr="00BD1FB9">
        <w:rPr>
          <w:rFonts w:ascii="Times New Roman" w:hAnsi="Times New Roman" w:cs="Times New Roman"/>
          <w:sz w:val="28"/>
          <w:szCs w:val="28"/>
        </w:rPr>
        <w:t>Гин</w:t>
      </w:r>
      <w:proofErr w:type="spellEnd"/>
      <w:r w:rsidRPr="00BD1FB9">
        <w:rPr>
          <w:rFonts w:ascii="Times New Roman" w:hAnsi="Times New Roman" w:cs="Times New Roman"/>
          <w:sz w:val="28"/>
          <w:szCs w:val="28"/>
        </w:rPr>
        <w:t>.</w:t>
      </w:r>
      <w:proofErr w:type="gramEnd"/>
      <w:r w:rsidRPr="00BD1FB9">
        <w:rPr>
          <w:rFonts w:ascii="Times New Roman" w:hAnsi="Times New Roman" w:cs="Times New Roman"/>
          <w:sz w:val="28"/>
          <w:szCs w:val="28"/>
        </w:rPr>
        <w:t xml:space="preserve"> </w:t>
      </w:r>
      <w:proofErr w:type="gramStart"/>
      <w:r w:rsidRPr="00BD1FB9">
        <w:rPr>
          <w:rFonts w:ascii="Times New Roman" w:hAnsi="Times New Roman" w:cs="Times New Roman"/>
          <w:sz w:val="28"/>
          <w:szCs w:val="28"/>
        </w:rPr>
        <w:t xml:space="preserve">Приемы </w:t>
      </w:r>
      <w:proofErr w:type="spellStart"/>
      <w:r w:rsidRPr="00BD1FB9">
        <w:rPr>
          <w:rFonts w:ascii="Times New Roman" w:hAnsi="Times New Roman" w:cs="Times New Roman"/>
          <w:sz w:val="28"/>
          <w:szCs w:val="28"/>
        </w:rPr>
        <w:t>педтехники</w:t>
      </w:r>
      <w:proofErr w:type="spellEnd"/>
      <w:r w:rsidRPr="00BD1FB9">
        <w:rPr>
          <w:rFonts w:ascii="Times New Roman" w:hAnsi="Times New Roman" w:cs="Times New Roman"/>
          <w:sz w:val="28"/>
          <w:szCs w:val="28"/>
        </w:rPr>
        <w:t>…).</w:t>
      </w:r>
      <w:proofErr w:type="gramEnd"/>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На мой взгляд, эффективнее дать ученикам несколько иное задание. Во время само</w:t>
      </w:r>
      <w:r w:rsidRPr="00BD1FB9">
        <w:rPr>
          <w:rFonts w:ascii="Times New Roman" w:hAnsi="Times New Roman" w:cs="Times New Roman"/>
          <w:sz w:val="28"/>
          <w:szCs w:val="28"/>
        </w:rPr>
        <w:softHyphen/>
        <w:t xml:space="preserve">стоятельной работы над текстом ученики получают задание составить </w:t>
      </w:r>
      <w:r w:rsidRPr="00BD1FB9">
        <w:rPr>
          <w:rFonts w:ascii="Times New Roman" w:hAnsi="Times New Roman" w:cs="Times New Roman"/>
          <w:sz w:val="28"/>
          <w:szCs w:val="28"/>
        </w:rPr>
        <w:lastRenderedPageBreak/>
        <w:t xml:space="preserve">вопросы. </w:t>
      </w:r>
      <w:proofErr w:type="gramStart"/>
      <w:r w:rsidRPr="00BD1FB9">
        <w:rPr>
          <w:rFonts w:ascii="Times New Roman" w:hAnsi="Times New Roman" w:cs="Times New Roman"/>
          <w:sz w:val="28"/>
          <w:szCs w:val="28"/>
        </w:rPr>
        <w:t>К примеру, задать вопросы, которые начинались бы со слов «Что…?», «Когда…?», «Где…», «Почему…» и т.д.</w:t>
      </w:r>
      <w:proofErr w:type="gramEnd"/>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Целесообразно ограничить число вопросов и время на их составление. Заметьте,</w:t>
      </w:r>
      <w:r w:rsidR="00E42605" w:rsidRPr="00BD1FB9">
        <w:rPr>
          <w:rFonts w:ascii="Times New Roman" w:hAnsi="Times New Roman" w:cs="Times New Roman"/>
          <w:sz w:val="28"/>
          <w:szCs w:val="28"/>
        </w:rPr>
        <w:t xml:space="preserve"> </w:t>
      </w:r>
      <w:r w:rsidRPr="00BD1FB9">
        <w:rPr>
          <w:rFonts w:ascii="Times New Roman" w:hAnsi="Times New Roman" w:cs="Times New Roman"/>
          <w:sz w:val="28"/>
          <w:szCs w:val="28"/>
        </w:rPr>
        <w:t>ребятам не ставится задача прочесть текст, а затем задать вопросы. Это очень важно.</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Так или ина</w:t>
      </w:r>
      <w:r w:rsidRPr="00BD1FB9">
        <w:rPr>
          <w:rFonts w:ascii="Times New Roman" w:hAnsi="Times New Roman" w:cs="Times New Roman"/>
          <w:sz w:val="28"/>
          <w:szCs w:val="28"/>
        </w:rPr>
        <w:softHyphen/>
        <w:t>че, чтобы грамотно и лаконично сформулировать вопрос, ученик должен хотя бы бегло ознакомиться с текстом. Но он делает это гораз</w:t>
      </w:r>
      <w:r w:rsidRPr="00BD1FB9">
        <w:rPr>
          <w:rFonts w:ascii="Times New Roman" w:hAnsi="Times New Roman" w:cs="Times New Roman"/>
          <w:sz w:val="28"/>
          <w:szCs w:val="28"/>
        </w:rPr>
        <w:softHyphen/>
        <w:t>до быстрее, чем в режиме «Прочти…». Подводя итоги, отмечаем лучшие вопросы, тут же предлагая ученикам ответить на них. Этим самым мы закреп</w:t>
      </w:r>
      <w:r w:rsidRPr="00BD1FB9">
        <w:rPr>
          <w:rFonts w:ascii="Times New Roman" w:hAnsi="Times New Roman" w:cs="Times New Roman"/>
          <w:sz w:val="28"/>
          <w:szCs w:val="28"/>
        </w:rPr>
        <w:softHyphen/>
        <w:t>ляем только что изученный материал.</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Глубоко убеждён, что зачастую оценка за красивый и лаконичный вопрос гораздо весомее, чем вызубренный по учебнику ответ.</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Согласитесь, составить вопрос не так уж и просто. И не каждому учителю это сразу удаётся. Сформулировать правильно вопрос означает, что</w:t>
      </w:r>
      <w:r w:rsidR="00E42605" w:rsidRPr="00BD1FB9">
        <w:rPr>
          <w:rFonts w:ascii="Times New Roman" w:hAnsi="Times New Roman" w:cs="Times New Roman"/>
          <w:sz w:val="28"/>
          <w:szCs w:val="28"/>
        </w:rPr>
        <w:t xml:space="preserve"> </w:t>
      </w:r>
      <w:r w:rsidRPr="00BD1FB9">
        <w:rPr>
          <w:rFonts w:ascii="Times New Roman" w:hAnsi="Times New Roman" w:cs="Times New Roman"/>
          <w:sz w:val="28"/>
          <w:szCs w:val="28"/>
        </w:rPr>
        <w:t>ученик очерчивает тот круг</w:t>
      </w:r>
      <w:r w:rsidR="00E42605" w:rsidRPr="00BD1FB9">
        <w:rPr>
          <w:rFonts w:ascii="Times New Roman" w:hAnsi="Times New Roman" w:cs="Times New Roman"/>
          <w:sz w:val="28"/>
          <w:szCs w:val="28"/>
        </w:rPr>
        <w:t xml:space="preserve"> знаний, который у него имеется, </w:t>
      </w:r>
      <w:r w:rsidRPr="00BD1FB9">
        <w:rPr>
          <w:rFonts w:ascii="Times New Roman" w:hAnsi="Times New Roman" w:cs="Times New Roman"/>
          <w:sz w:val="28"/>
          <w:szCs w:val="28"/>
        </w:rPr>
        <w:t xml:space="preserve">и тот круг неизвестного, та «зона ближайшего развития» (по Л.В. </w:t>
      </w:r>
      <w:proofErr w:type="spellStart"/>
      <w:r w:rsidRPr="00BD1FB9">
        <w:rPr>
          <w:rFonts w:ascii="Times New Roman" w:hAnsi="Times New Roman" w:cs="Times New Roman"/>
          <w:sz w:val="28"/>
          <w:szCs w:val="28"/>
        </w:rPr>
        <w:t>Занкову</w:t>
      </w:r>
      <w:proofErr w:type="spellEnd"/>
      <w:r w:rsidRPr="00BD1FB9">
        <w:rPr>
          <w:rFonts w:ascii="Times New Roman" w:hAnsi="Times New Roman" w:cs="Times New Roman"/>
          <w:sz w:val="28"/>
          <w:szCs w:val="28"/>
        </w:rPr>
        <w:t>), которые он хотел бы узнать.</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Ребята учатся задавать вопросы не только по содержанию текста, но и по его анализу. Совместно мы приходим к выводу о том, что «стоимость», важность вопросов может быть разной. Таким образом, необходимо обязательное ранжирование вопросов.</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Вопросы, направленные на репродукцию знаний, требующие точного воспроизведения информации, событий, фактов. Начинаются со слов «Кто…?», «Что…?»</w:t>
      </w:r>
      <w:proofErr w:type="gramStart"/>
      <w:r w:rsidRPr="00BD1FB9">
        <w:rPr>
          <w:rFonts w:ascii="Times New Roman" w:hAnsi="Times New Roman" w:cs="Times New Roman"/>
          <w:sz w:val="28"/>
          <w:szCs w:val="28"/>
        </w:rPr>
        <w:t>,«</w:t>
      </w:r>
      <w:proofErr w:type="gramEnd"/>
      <w:r w:rsidRPr="00BD1FB9">
        <w:rPr>
          <w:rFonts w:ascii="Times New Roman" w:hAnsi="Times New Roman" w:cs="Times New Roman"/>
          <w:sz w:val="28"/>
          <w:szCs w:val="28"/>
        </w:rPr>
        <w:t>Когда…?», «Сколько…?» и т.д.</w:t>
      </w:r>
    </w:p>
    <w:p w:rsidR="00644275" w:rsidRPr="00BD1FB9" w:rsidRDefault="00BD1FB9" w:rsidP="00BD1FB9">
      <w:pPr>
        <w:rPr>
          <w:rFonts w:ascii="Times New Roman" w:hAnsi="Times New Roman" w:cs="Times New Roman"/>
          <w:sz w:val="28"/>
          <w:szCs w:val="28"/>
        </w:rPr>
      </w:pPr>
      <w:r>
        <w:rPr>
          <w:rFonts w:ascii="Times New Roman" w:hAnsi="Times New Roman" w:cs="Times New Roman"/>
          <w:sz w:val="28"/>
          <w:szCs w:val="28"/>
        </w:rPr>
        <w:t xml:space="preserve">Вопросы, </w:t>
      </w:r>
      <w:r w:rsidR="00644275" w:rsidRPr="00BD1FB9">
        <w:rPr>
          <w:rFonts w:ascii="Times New Roman" w:hAnsi="Times New Roman" w:cs="Times New Roman"/>
          <w:sz w:val="28"/>
          <w:szCs w:val="28"/>
        </w:rPr>
        <w:t>направленные на репродукцию процесса </w:t>
      </w:r>
      <w:r>
        <w:rPr>
          <w:rFonts w:ascii="Times New Roman" w:hAnsi="Times New Roman" w:cs="Times New Roman"/>
          <w:sz w:val="28"/>
          <w:szCs w:val="28"/>
        </w:rPr>
        <w:t xml:space="preserve">(так называемые «процессуальные </w:t>
      </w:r>
      <w:r w:rsidR="00644275" w:rsidRPr="00BD1FB9">
        <w:rPr>
          <w:rFonts w:ascii="Times New Roman" w:hAnsi="Times New Roman" w:cs="Times New Roman"/>
          <w:sz w:val="28"/>
          <w:szCs w:val="28"/>
        </w:rPr>
        <w:t>знания»</w:t>
      </w:r>
      <w:r>
        <w:rPr>
          <w:rFonts w:ascii="Times New Roman" w:hAnsi="Times New Roman" w:cs="Times New Roman"/>
          <w:sz w:val="28"/>
          <w:szCs w:val="28"/>
        </w:rPr>
        <w:t xml:space="preserve">). Начинаются со </w:t>
      </w:r>
      <w:r w:rsidR="00644275" w:rsidRPr="00BD1FB9">
        <w:rPr>
          <w:rFonts w:ascii="Times New Roman" w:hAnsi="Times New Roman" w:cs="Times New Roman"/>
          <w:sz w:val="28"/>
          <w:szCs w:val="28"/>
        </w:rPr>
        <w:t>слов «Как…?», «Каким образом…?» и т.п.</w:t>
      </w:r>
    </w:p>
    <w:p w:rsidR="00644275" w:rsidRPr="00BD1FB9" w:rsidRDefault="00644275" w:rsidP="00BD1FB9">
      <w:pPr>
        <w:rPr>
          <w:rFonts w:ascii="Times New Roman" w:hAnsi="Times New Roman" w:cs="Times New Roman"/>
          <w:sz w:val="28"/>
          <w:szCs w:val="28"/>
        </w:rPr>
      </w:pPr>
      <w:r w:rsidRPr="00BD1FB9">
        <w:rPr>
          <w:rFonts w:ascii="Times New Roman" w:hAnsi="Times New Roman" w:cs="Times New Roman"/>
          <w:sz w:val="28"/>
          <w:szCs w:val="28"/>
        </w:rPr>
        <w:t>Вопросы на выяснение причинно-следственных связей. Начинаются со слов «Почему…?», «В чем причины…?» и т.п.</w:t>
      </w:r>
    </w:p>
    <w:p w:rsidR="00E42605" w:rsidRPr="00BD1FB9" w:rsidRDefault="00644275" w:rsidP="00BD1FB9">
      <w:pPr>
        <w:rPr>
          <w:rFonts w:ascii="Times New Roman" w:hAnsi="Times New Roman" w:cs="Times New Roman"/>
          <w:sz w:val="28"/>
          <w:szCs w:val="28"/>
        </w:rPr>
      </w:pPr>
      <w:r w:rsidRPr="00BD1FB9">
        <w:rPr>
          <w:rFonts w:ascii="Times New Roman" w:hAnsi="Times New Roman" w:cs="Times New Roman"/>
          <w:sz w:val="28"/>
          <w:szCs w:val="28"/>
        </w:rPr>
        <w:t>Вопросы, требующие анализа, синтеза новых знаний, начинаются</w:t>
      </w:r>
      <w:r w:rsidR="00E42605" w:rsidRPr="00BD1FB9">
        <w:rPr>
          <w:rFonts w:ascii="Times New Roman" w:hAnsi="Times New Roman" w:cs="Times New Roman"/>
          <w:sz w:val="28"/>
          <w:szCs w:val="28"/>
        </w:rPr>
        <w:t xml:space="preserve"> со слов «Что общего…?», «В чём </w:t>
      </w:r>
      <w:r w:rsidRPr="00BD1FB9">
        <w:rPr>
          <w:rFonts w:ascii="Times New Roman" w:hAnsi="Times New Roman" w:cs="Times New Roman"/>
          <w:sz w:val="28"/>
          <w:szCs w:val="28"/>
        </w:rPr>
        <w:t>особенности…?», «Сравните…», «Докажите…».</w:t>
      </w:r>
      <w:r w:rsidR="00E42605" w:rsidRPr="00BD1FB9">
        <w:rPr>
          <w:rFonts w:ascii="Times New Roman" w:hAnsi="Times New Roman" w:cs="Times New Roman"/>
          <w:sz w:val="28"/>
          <w:szCs w:val="28"/>
        </w:rPr>
        <w:t xml:space="preserve"> </w:t>
      </w:r>
    </w:p>
    <w:p w:rsidR="00644275" w:rsidRPr="00BD1FB9" w:rsidRDefault="00644275" w:rsidP="00E42605">
      <w:pPr>
        <w:jc w:val="both"/>
        <w:rPr>
          <w:rFonts w:ascii="Times New Roman" w:hAnsi="Times New Roman" w:cs="Times New Roman"/>
          <w:sz w:val="28"/>
          <w:szCs w:val="28"/>
        </w:rPr>
      </w:pPr>
      <w:r w:rsidRPr="00BD1FB9">
        <w:rPr>
          <w:rFonts w:ascii="Times New Roman" w:hAnsi="Times New Roman" w:cs="Times New Roman"/>
          <w:sz w:val="28"/>
          <w:szCs w:val="28"/>
        </w:rPr>
        <w:t xml:space="preserve">Понимание как объяснение самому себе, начинается с вопроса (или нескольких вопросов), который (или </w:t>
      </w:r>
      <w:proofErr w:type="gramStart"/>
      <w:r w:rsidRPr="00BD1FB9">
        <w:rPr>
          <w:rFonts w:ascii="Times New Roman" w:hAnsi="Times New Roman" w:cs="Times New Roman"/>
          <w:sz w:val="28"/>
          <w:szCs w:val="28"/>
        </w:rPr>
        <w:t xml:space="preserve">которые) </w:t>
      </w:r>
      <w:proofErr w:type="gramEnd"/>
      <w:r w:rsidRPr="00BD1FB9">
        <w:rPr>
          <w:rFonts w:ascii="Times New Roman" w:hAnsi="Times New Roman" w:cs="Times New Roman"/>
          <w:sz w:val="28"/>
          <w:szCs w:val="28"/>
        </w:rPr>
        <w:t xml:space="preserve">ученик задает сам себе. Таким </w:t>
      </w:r>
      <w:r w:rsidRPr="00BD1FB9">
        <w:rPr>
          <w:rFonts w:ascii="Times New Roman" w:hAnsi="Times New Roman" w:cs="Times New Roman"/>
          <w:sz w:val="28"/>
          <w:szCs w:val="28"/>
        </w:rPr>
        <w:lastRenderedPageBreak/>
        <w:t>образом, ученик с помощью учителя превращает поставленную перед ним учебную цель в череду учебных задач, которые он же себе и создает. Формулирование вопросов</w:t>
      </w:r>
      <w:r w:rsidR="00E42605" w:rsidRPr="00BD1FB9">
        <w:rPr>
          <w:rFonts w:ascii="Times New Roman" w:hAnsi="Times New Roman" w:cs="Times New Roman"/>
          <w:sz w:val="28"/>
          <w:szCs w:val="28"/>
        </w:rPr>
        <w:t xml:space="preserve"> </w:t>
      </w:r>
      <w:r w:rsidRPr="00BD1FB9">
        <w:rPr>
          <w:rFonts w:ascii="Times New Roman" w:hAnsi="Times New Roman" w:cs="Times New Roman"/>
          <w:sz w:val="28"/>
          <w:szCs w:val="28"/>
        </w:rPr>
        <w:t>является всего лишь одним из видов таких задач.</w:t>
      </w:r>
    </w:p>
    <w:p w:rsidR="00644275" w:rsidRPr="00BD1FB9" w:rsidRDefault="00644275" w:rsidP="00644275">
      <w:pPr>
        <w:rPr>
          <w:rFonts w:ascii="Times New Roman" w:hAnsi="Times New Roman" w:cs="Times New Roman"/>
          <w:sz w:val="28"/>
          <w:szCs w:val="28"/>
        </w:rPr>
      </w:pPr>
      <w:r w:rsidRPr="00BD1FB9">
        <w:rPr>
          <w:rFonts w:ascii="Times New Roman" w:hAnsi="Times New Roman" w:cs="Times New Roman"/>
          <w:sz w:val="28"/>
          <w:szCs w:val="28"/>
        </w:rPr>
        <w:t>Приём педагогической техники “ЗАДАЙ ВОПРОС” очень эффективен и как самостоятельный дидактический инструмент, так и в контексте технологии критического мышления, </w:t>
      </w:r>
      <w:hyperlink r:id="rId10" w:tgtFrame="_self" w:history="1">
        <w:r w:rsidRPr="00BD1FB9">
          <w:rPr>
            <w:rStyle w:val="a5"/>
            <w:rFonts w:ascii="Times New Roman" w:hAnsi="Times New Roman" w:cs="Times New Roman"/>
            <w:color w:val="auto"/>
            <w:sz w:val="28"/>
            <w:szCs w:val="28"/>
          </w:rPr>
          <w:t>технике активно-продуктивного чтения</w:t>
        </w:r>
      </w:hyperlink>
      <w:r w:rsidRPr="00BD1FB9">
        <w:rPr>
          <w:rFonts w:ascii="Times New Roman" w:hAnsi="Times New Roman" w:cs="Times New Roman"/>
          <w:sz w:val="28"/>
          <w:szCs w:val="28"/>
        </w:rPr>
        <w:t>.</w:t>
      </w:r>
    </w:p>
    <w:p w:rsidR="00644275" w:rsidRPr="00BD1FB9" w:rsidRDefault="00644275" w:rsidP="00644275">
      <w:pPr>
        <w:rPr>
          <w:rFonts w:ascii="Times New Roman" w:hAnsi="Times New Roman" w:cs="Times New Roman"/>
          <w:b/>
          <w:sz w:val="32"/>
        </w:rPr>
      </w:pPr>
      <w:r w:rsidRPr="00BD1FB9">
        <w:rPr>
          <w:rFonts w:ascii="Times New Roman" w:hAnsi="Times New Roman" w:cs="Times New Roman"/>
          <w:b/>
          <w:sz w:val="32"/>
        </w:rPr>
        <w:t>Приём педагогической техники СОСТАВЬ ЗАДАНИЕ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Данный приём может использоваться как самостоятельно, так и в контексте </w:t>
      </w:r>
      <w:hyperlink r:id="rId11" w:tgtFrame="_self" w:history="1">
        <w:r w:rsidRPr="00BD1FB9">
          <w:rPr>
            <w:rStyle w:val="a5"/>
            <w:rFonts w:ascii="Times New Roman" w:hAnsi="Times New Roman" w:cs="Times New Roman"/>
            <w:color w:val="auto"/>
            <w:sz w:val="28"/>
          </w:rPr>
          <w:t>техники активно-продуктивного чтения</w:t>
        </w:r>
      </w:hyperlink>
      <w:r w:rsidRPr="00BD1FB9">
        <w:rPr>
          <w:rFonts w:ascii="Times New Roman" w:hAnsi="Times New Roman" w:cs="Times New Roman"/>
          <w:sz w:val="28"/>
        </w:rPr>
        <w:t>. Очень важно, чтобы самостоятельная работа с учебником на уроке не превратилась в скучное и никому не нужное зазубривание.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Учебник может стать хорошим помощником ученикам для их продуктивной деятельности на уроке, когда самостоятельно или в </w:t>
      </w:r>
      <w:proofErr w:type="spellStart"/>
      <w:r w:rsidRPr="00BD1FB9">
        <w:rPr>
          <w:rFonts w:ascii="Times New Roman" w:hAnsi="Times New Roman" w:cs="Times New Roman"/>
          <w:sz w:val="28"/>
        </w:rPr>
        <w:t>микрогруппе</w:t>
      </w:r>
      <w:proofErr w:type="spellEnd"/>
      <w:r w:rsidRPr="00BD1FB9">
        <w:rPr>
          <w:rFonts w:ascii="Times New Roman" w:hAnsi="Times New Roman" w:cs="Times New Roman"/>
          <w:sz w:val="28"/>
        </w:rPr>
        <w:t xml:space="preserve"> они составляют и формулируют учебные задачи.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 последнее время большое значение уделяется методу проектов, который способствует развитию творчеству учащихся. Прием “Составь задание” может являться примером краткосрочных, оперативных проектов, которые можно выполнить в течение урока или даже его части.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 начале учебного года мы с учениками учимся не только выполнять, но и составлять тесты. Мои ученики хорошо представляют себе, чем отличается альтернативный тест от теста на соответствие или на исключение лишнего, на</w:t>
      </w:r>
      <w:r w:rsidR="00492695" w:rsidRPr="00BD1FB9">
        <w:rPr>
          <w:rFonts w:ascii="Times New Roman" w:hAnsi="Times New Roman" w:cs="Times New Roman"/>
          <w:sz w:val="28"/>
        </w:rPr>
        <w:t xml:space="preserve"> </w:t>
      </w:r>
      <w:r w:rsidRPr="00BD1FB9">
        <w:rPr>
          <w:rFonts w:ascii="Times New Roman" w:hAnsi="Times New Roman" w:cs="Times New Roman"/>
          <w:sz w:val="28"/>
        </w:rPr>
        <w:t>восстановление последовательности и т.д.</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Помимо теста, это может быть учебная задача по предмету или составление ребуса, кроссворда, головоломок. К отдельным заданиям следует относиться осторожно. В течение урока ученик не обладает достаточным временем, чтобы составить хороший кроссворд, </w:t>
      </w:r>
      <w:proofErr w:type="spellStart"/>
      <w:r w:rsidRPr="00BD1FB9">
        <w:rPr>
          <w:rFonts w:ascii="Times New Roman" w:hAnsi="Times New Roman" w:cs="Times New Roman"/>
          <w:sz w:val="28"/>
        </w:rPr>
        <w:t>сканворд</w:t>
      </w:r>
      <w:proofErr w:type="spellEnd"/>
      <w:r w:rsidRPr="00BD1FB9">
        <w:rPr>
          <w:rFonts w:ascii="Times New Roman" w:hAnsi="Times New Roman" w:cs="Times New Roman"/>
          <w:sz w:val="28"/>
        </w:rPr>
        <w:t xml:space="preserve"> или остроумную головоломку. Такие задания можно задать на дом.</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Можно предложить ученикам самостоятельно придумать оригинальное задание.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Вот, к примеру, какое задание предложила одна из моих учениц:</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Найди в череде букв 4 названия древнерусских городов.</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ВАУОВГВУРОСТОВПГРДЖУОКИЕВГОЛОКНОКУВПСКОВПР</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lastRenderedPageBreak/>
        <w:t>АГОНОВГОРОДПРУВГОЧЕРНИГОВАРТУПГ</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Я давно убедился, что для проектирования таких заданий ученик должен хорошо потрудиться. Это уже не просто беглое прочтение учебного текста. Это его осмысление, анализ, связь с предыдущим пройденным материалом.</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Весьма остроумно ребята составляют кроссворды. Это не просто вопросы “в лоб” на банальную репродукцию знаний.</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Вот как, например, ученик сформулировал вопрос о князе Игоре:</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Неудачная шутка с древлянами стоила ему жизни.</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Как видим, в коротком задании, сформулированном повествовательным предложением, ученик включил целый сюжет, без знания и понимания которого отвечающий не найдёт правильного решения.</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Ученики или </w:t>
      </w:r>
      <w:proofErr w:type="spellStart"/>
      <w:r w:rsidRPr="00BD1FB9">
        <w:rPr>
          <w:rFonts w:ascii="Times New Roman" w:hAnsi="Times New Roman" w:cs="Times New Roman"/>
          <w:sz w:val="28"/>
        </w:rPr>
        <w:t>минигруппы</w:t>
      </w:r>
      <w:proofErr w:type="spellEnd"/>
      <w:r w:rsidRPr="00BD1FB9">
        <w:rPr>
          <w:rFonts w:ascii="Times New Roman" w:hAnsi="Times New Roman" w:cs="Times New Roman"/>
          <w:sz w:val="28"/>
        </w:rPr>
        <w:t xml:space="preserve"> могут на уроке поменяться заданиями, что позволит им лишний раз повторить учебный материал. Ребята могут сравнить качество выполнения подготовленных учебных заданий.</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Впоследствии учитель может использовать эти задания на уроках.  В таком случае я всегда подписываю: «тест составлен учеником (ученицей) …», “кроссворд составлен …”</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С появлением в школах компьютеров и, соответственно, электронных оболочек по составлению тестов, я стал </w:t>
      </w:r>
      <w:proofErr w:type="gramStart"/>
      <w:r w:rsidRPr="00BD1FB9">
        <w:rPr>
          <w:rFonts w:ascii="Times New Roman" w:hAnsi="Times New Roman" w:cs="Times New Roman"/>
          <w:sz w:val="28"/>
        </w:rPr>
        <w:t>поручать ребятам составлять</w:t>
      </w:r>
      <w:proofErr w:type="gramEnd"/>
      <w:r w:rsidRPr="00BD1FB9">
        <w:rPr>
          <w:rFonts w:ascii="Times New Roman" w:hAnsi="Times New Roman" w:cs="Times New Roman"/>
          <w:sz w:val="28"/>
        </w:rPr>
        <w:t xml:space="preserve"> тесты по определённым темам.</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Во время работы над составлением заданий учитель выступает в роли эксперта и консультанта. Иногда стоит </w:t>
      </w:r>
      <w:proofErr w:type="spellStart"/>
      <w:r w:rsidRPr="00BD1FB9">
        <w:rPr>
          <w:rFonts w:ascii="Times New Roman" w:hAnsi="Times New Roman" w:cs="Times New Roman"/>
          <w:sz w:val="28"/>
        </w:rPr>
        <w:t>предложитьконкурс</w:t>
      </w:r>
      <w:proofErr w:type="spellEnd"/>
      <w:r w:rsidRPr="00BD1FB9">
        <w:rPr>
          <w:rFonts w:ascii="Times New Roman" w:hAnsi="Times New Roman" w:cs="Times New Roman"/>
          <w:sz w:val="28"/>
        </w:rPr>
        <w:t> на лучшее задание. Например, на лучший кроссворд.</w:t>
      </w:r>
    </w:p>
    <w:p w:rsidR="00644275" w:rsidRPr="00BD1FB9" w:rsidRDefault="00644275" w:rsidP="00644275">
      <w:pPr>
        <w:rPr>
          <w:rFonts w:ascii="Times New Roman" w:hAnsi="Times New Roman" w:cs="Times New Roman"/>
          <w:sz w:val="28"/>
        </w:rPr>
      </w:pPr>
      <w:r w:rsidRPr="00BD1FB9">
        <w:rPr>
          <w:rFonts w:ascii="Times New Roman" w:hAnsi="Times New Roman" w:cs="Times New Roman"/>
          <w:sz w:val="28"/>
        </w:rPr>
        <w:t xml:space="preserve">Напомню известную </w:t>
      </w:r>
      <w:proofErr w:type="spellStart"/>
      <w:r w:rsidRPr="00BD1FB9">
        <w:rPr>
          <w:rFonts w:ascii="Times New Roman" w:hAnsi="Times New Roman" w:cs="Times New Roman"/>
          <w:sz w:val="28"/>
        </w:rPr>
        <w:t>фразуА</w:t>
      </w:r>
      <w:proofErr w:type="spellEnd"/>
      <w:r w:rsidRPr="00BD1FB9">
        <w:rPr>
          <w:rFonts w:ascii="Times New Roman" w:hAnsi="Times New Roman" w:cs="Times New Roman"/>
          <w:sz w:val="28"/>
        </w:rPr>
        <w:t>. Франса о том, что ”учиться можно только весело</w:t>
      </w:r>
      <w:proofErr w:type="gramStart"/>
      <w:r w:rsidRPr="00BD1FB9">
        <w:rPr>
          <w:rFonts w:ascii="Times New Roman" w:hAnsi="Times New Roman" w:cs="Times New Roman"/>
          <w:sz w:val="28"/>
        </w:rPr>
        <w:t>… Ч</w:t>
      </w:r>
      <w:proofErr w:type="gramEnd"/>
      <w:r w:rsidRPr="00BD1FB9">
        <w:rPr>
          <w:rFonts w:ascii="Times New Roman" w:hAnsi="Times New Roman" w:cs="Times New Roman"/>
          <w:sz w:val="28"/>
        </w:rPr>
        <w:t>тобы переварить знания, надо поглощать их с аппетитом». Вот такой “аппетит” приходит к ученикам, когда они работают над составлением учебных заданий.</w:t>
      </w:r>
    </w:p>
    <w:p w:rsidR="00644275" w:rsidRPr="00BD1FB9" w:rsidRDefault="00644275" w:rsidP="00717CFB">
      <w:pPr>
        <w:rPr>
          <w:rFonts w:ascii="Times New Roman" w:hAnsi="Times New Roman" w:cs="Times New Roman"/>
          <w:b/>
          <w:sz w:val="32"/>
        </w:rPr>
      </w:pPr>
      <w:r w:rsidRPr="00BD1FB9">
        <w:rPr>
          <w:rFonts w:ascii="Times New Roman" w:hAnsi="Times New Roman" w:cs="Times New Roman"/>
          <w:b/>
          <w:sz w:val="32"/>
        </w:rPr>
        <w:t xml:space="preserve">Кубик </w:t>
      </w:r>
      <w:proofErr w:type="spellStart"/>
      <w:r w:rsidRPr="00BD1FB9">
        <w:rPr>
          <w:rFonts w:ascii="Times New Roman" w:hAnsi="Times New Roman" w:cs="Times New Roman"/>
          <w:b/>
          <w:sz w:val="32"/>
        </w:rPr>
        <w:t>Блума</w:t>
      </w:r>
      <w:proofErr w:type="spellEnd"/>
      <w:r w:rsidRPr="00BD1FB9">
        <w:rPr>
          <w:rFonts w:ascii="Times New Roman" w:hAnsi="Times New Roman" w:cs="Times New Roman"/>
          <w:b/>
          <w:sz w:val="32"/>
        </w:rPr>
        <w:t xml:space="preserve"> как приём педагогической техники</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О замечательном американском педагоге и психологе </w:t>
      </w:r>
      <w:hyperlink r:id="rId12" w:tgtFrame="_blank" w:history="1">
        <w:r w:rsidRPr="00BD1FB9">
          <w:rPr>
            <w:rStyle w:val="a5"/>
            <w:rFonts w:ascii="Times New Roman" w:hAnsi="Times New Roman" w:cs="Times New Roman"/>
            <w:color w:val="auto"/>
            <w:sz w:val="28"/>
          </w:rPr>
          <w:t xml:space="preserve">Бенджамине </w:t>
        </w:r>
        <w:proofErr w:type="spellStart"/>
        <w:r w:rsidRPr="00BD1FB9">
          <w:rPr>
            <w:rStyle w:val="a5"/>
            <w:rFonts w:ascii="Times New Roman" w:hAnsi="Times New Roman" w:cs="Times New Roman"/>
            <w:color w:val="auto"/>
            <w:sz w:val="28"/>
          </w:rPr>
          <w:t>Блуме</w:t>
        </w:r>
        <w:proofErr w:type="spellEnd"/>
        <w:r w:rsidRPr="00BD1FB9">
          <w:rPr>
            <w:rStyle w:val="a5"/>
            <w:rFonts w:ascii="Times New Roman" w:hAnsi="Times New Roman" w:cs="Times New Roman"/>
            <w:color w:val="auto"/>
            <w:sz w:val="28"/>
          </w:rPr>
          <w:t> </w:t>
        </w:r>
      </w:hyperlink>
      <w:r w:rsidRPr="00BD1FB9">
        <w:rPr>
          <w:rFonts w:ascii="Times New Roman" w:hAnsi="Times New Roman" w:cs="Times New Roman"/>
          <w:sz w:val="28"/>
        </w:rPr>
        <w:t xml:space="preserve">обычно говорят, как об авторе известной «Таксономии учебных целей». Эта замечательная система для алгоритмизации работы педагога была изложена в его книгах Стабильность и Изменение человеческих </w:t>
      </w:r>
      <w:r w:rsidRPr="00BD1FB9">
        <w:rPr>
          <w:rFonts w:ascii="Times New Roman" w:hAnsi="Times New Roman" w:cs="Times New Roman"/>
          <w:sz w:val="28"/>
        </w:rPr>
        <w:lastRenderedPageBreak/>
        <w:t>характеристик (</w:t>
      </w:r>
      <w:proofErr w:type="spellStart"/>
      <w:r w:rsidRPr="00BD1FB9">
        <w:rPr>
          <w:rFonts w:ascii="Times New Roman" w:hAnsi="Times New Roman" w:cs="Times New Roman"/>
          <w:sz w:val="28"/>
        </w:rPr>
        <w:t>Stability</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and</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Change</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in</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Human</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Characteristics</w:t>
      </w:r>
      <w:proofErr w:type="spellEnd"/>
      <w:r w:rsidRPr="00BD1FB9">
        <w:rPr>
          <w:rFonts w:ascii="Times New Roman" w:hAnsi="Times New Roman" w:cs="Times New Roman"/>
          <w:sz w:val="28"/>
        </w:rPr>
        <w:t>) </w:t>
      </w:r>
      <w:proofErr w:type="spellStart"/>
      <w:r w:rsidRPr="00BD1FB9">
        <w:rPr>
          <w:rFonts w:ascii="Times New Roman" w:hAnsi="Times New Roman" w:cs="Times New Roman"/>
          <w:sz w:val="28"/>
        </w:rPr>
        <w:t>иКлассификация</w:t>
      </w:r>
      <w:proofErr w:type="spellEnd"/>
      <w:r w:rsidRPr="00BD1FB9">
        <w:rPr>
          <w:rFonts w:ascii="Times New Roman" w:hAnsi="Times New Roman" w:cs="Times New Roman"/>
          <w:sz w:val="28"/>
        </w:rPr>
        <w:t xml:space="preserve"> образовательных целей(</w:t>
      </w:r>
      <w:proofErr w:type="spellStart"/>
      <w:r w:rsidRPr="00BD1FB9">
        <w:rPr>
          <w:rFonts w:ascii="Times New Roman" w:hAnsi="Times New Roman" w:cs="Times New Roman"/>
          <w:sz w:val="28"/>
        </w:rPr>
        <w:t>Taxonomy</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of</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Educational</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Objectives</w:t>
      </w:r>
      <w:proofErr w:type="spellEnd"/>
      <w:r w:rsidRPr="00BD1FB9">
        <w:rPr>
          <w:rFonts w:ascii="Times New Roman" w:hAnsi="Times New Roman" w:cs="Times New Roman"/>
          <w:sz w:val="28"/>
        </w:rPr>
        <w:t>).</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noProof/>
          <w:sz w:val="28"/>
          <w:lang w:eastAsia="ru-RU"/>
        </w:rPr>
        <w:drawing>
          <wp:inline distT="0" distB="0" distL="0" distR="0" wp14:anchorId="6ECB27D2" wp14:editId="02C39D34">
            <wp:extent cx="2286000" cy="2857500"/>
            <wp:effectExtent l="0" t="0" r="0" b="0"/>
            <wp:docPr id="3" name="Рисунок 3" descr="Bloom_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m_Benjam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И мало кто отмечает, что Б. </w:t>
      </w:r>
      <w:proofErr w:type="spellStart"/>
      <w:r w:rsidRPr="00BD1FB9">
        <w:rPr>
          <w:rFonts w:ascii="Times New Roman" w:hAnsi="Times New Roman" w:cs="Times New Roman"/>
          <w:sz w:val="28"/>
        </w:rPr>
        <w:t>Блум</w:t>
      </w:r>
      <w:proofErr w:type="spellEnd"/>
      <w:r w:rsidRPr="00BD1FB9">
        <w:rPr>
          <w:rFonts w:ascii="Times New Roman" w:hAnsi="Times New Roman" w:cs="Times New Roman"/>
          <w:sz w:val="28"/>
        </w:rPr>
        <w:t xml:space="preserve"> является и автором нескольких оригинальных приёмов педагогической техники. Один из </w:t>
      </w:r>
      <w:proofErr w:type="spellStart"/>
      <w:r w:rsidRPr="00BD1FB9">
        <w:rPr>
          <w:rFonts w:ascii="Times New Roman" w:hAnsi="Times New Roman" w:cs="Times New Roman"/>
          <w:sz w:val="28"/>
        </w:rPr>
        <w:t>них</w:t>
      </w:r>
      <w:proofErr w:type="gramStart"/>
      <w:r w:rsidRPr="00BD1FB9">
        <w:rPr>
          <w:rFonts w:ascii="Times New Roman" w:hAnsi="Times New Roman" w:cs="Times New Roman"/>
          <w:sz w:val="28"/>
        </w:rPr>
        <w:t>«К</w:t>
      </w:r>
      <w:proofErr w:type="gramEnd"/>
      <w:r w:rsidRPr="00BD1FB9">
        <w:rPr>
          <w:rFonts w:ascii="Times New Roman" w:hAnsi="Times New Roman" w:cs="Times New Roman"/>
          <w:sz w:val="28"/>
        </w:rPr>
        <w:t>убик</w:t>
      </w:r>
      <w:proofErr w:type="spellEnd"/>
      <w:r w:rsidRPr="00BD1FB9">
        <w:rPr>
          <w:rFonts w:ascii="Times New Roman" w:hAnsi="Times New Roman" w:cs="Times New Roman"/>
          <w:sz w:val="28"/>
        </w:rPr>
        <w:t xml:space="preserve"> </w:t>
      </w:r>
      <w:proofErr w:type="spellStart"/>
      <w:r w:rsidRPr="00BD1FB9">
        <w:rPr>
          <w:rFonts w:ascii="Times New Roman" w:hAnsi="Times New Roman" w:cs="Times New Roman"/>
          <w:sz w:val="28"/>
        </w:rPr>
        <w:t>Блума</w:t>
      </w:r>
      <w:proofErr w:type="spellEnd"/>
      <w:r w:rsidRPr="00BD1FB9">
        <w:rPr>
          <w:rFonts w:ascii="Times New Roman" w:hAnsi="Times New Roman" w:cs="Times New Roman"/>
          <w:sz w:val="28"/>
        </w:rPr>
        <w:t>».</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На гранях кубика написаны начала вопросов:</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«Почему»,</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«Объясни»,</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«Назови»,</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«Предложи»,</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«Придумай»,</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«Поделись»</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Учитель (или ученик) бросает кубик. </w:t>
      </w:r>
      <w:proofErr w:type="spellStart"/>
      <w:r w:rsidRPr="00BD1FB9">
        <w:rPr>
          <w:rFonts w:ascii="Times New Roman" w:hAnsi="Times New Roman" w:cs="Times New Roman"/>
          <w:sz w:val="28"/>
        </w:rPr>
        <w:t>Необходимосформулировать</w:t>
      </w:r>
      <w:proofErr w:type="spellEnd"/>
      <w:r w:rsidRPr="00BD1FB9">
        <w:rPr>
          <w:rFonts w:ascii="Times New Roman" w:hAnsi="Times New Roman" w:cs="Times New Roman"/>
          <w:sz w:val="28"/>
        </w:rPr>
        <w:t xml:space="preserve"> вопрос к учебному материалу по той грани, на которую выпадет кубик.</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Легко заметить, что вопросы во многом соответствуют основным идеям книг американского педагога и психолога. Б. </w:t>
      </w:r>
      <w:proofErr w:type="spellStart"/>
      <w:r w:rsidRPr="00BD1FB9">
        <w:rPr>
          <w:rFonts w:ascii="Times New Roman" w:hAnsi="Times New Roman" w:cs="Times New Roman"/>
          <w:sz w:val="28"/>
        </w:rPr>
        <w:t>Блум</w:t>
      </w:r>
      <w:proofErr w:type="spellEnd"/>
      <w:r w:rsidRPr="00BD1FB9">
        <w:rPr>
          <w:rFonts w:ascii="Times New Roman" w:hAnsi="Times New Roman" w:cs="Times New Roman"/>
          <w:sz w:val="28"/>
        </w:rPr>
        <w:t xml:space="preserve"> считал, что одной из основных задач школы является обучение решению проблем, с которыми придется столкнуться в жизни и умению применять полученные знания на практике к широкому кругу проблем.</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Одним из главных принципов таксономии является то, что она должна быть эффективным инструментом в руках учителя-практика, как при </w:t>
      </w:r>
      <w:r w:rsidRPr="00BD1FB9">
        <w:rPr>
          <w:rFonts w:ascii="Times New Roman" w:hAnsi="Times New Roman" w:cs="Times New Roman"/>
          <w:sz w:val="28"/>
        </w:rPr>
        <w:lastRenderedPageBreak/>
        <w:t>обучении школьников решению проблем, так и при оценке результатов обучения.</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Эти идеи реализованы в кубике </w:t>
      </w:r>
      <w:proofErr w:type="spellStart"/>
      <w:r w:rsidRPr="00BD1FB9">
        <w:rPr>
          <w:rFonts w:ascii="Times New Roman" w:hAnsi="Times New Roman" w:cs="Times New Roman"/>
          <w:sz w:val="28"/>
        </w:rPr>
        <w:t>Блума</w:t>
      </w:r>
      <w:proofErr w:type="spellEnd"/>
      <w:r w:rsidRPr="00BD1FB9">
        <w:rPr>
          <w:rFonts w:ascii="Times New Roman" w:hAnsi="Times New Roman" w:cs="Times New Roman"/>
          <w:sz w:val="28"/>
        </w:rPr>
        <w:t>. К примеру, вопрос, начинающийся со слова “Назови…” может соответствовать уровню репродукции, т.е. простому воспроизведению знаний.</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 xml:space="preserve">Вопросы, начинающиеся со слов “Почему…” соответствуют так называемым процессуальным знаниям. Ученик в данном случае должен найти причинно-следственные связи, </w:t>
      </w:r>
      <w:proofErr w:type="spellStart"/>
      <w:r w:rsidRPr="00BD1FB9">
        <w:rPr>
          <w:rFonts w:ascii="Times New Roman" w:hAnsi="Times New Roman" w:cs="Times New Roman"/>
          <w:sz w:val="28"/>
        </w:rPr>
        <w:t>описатьпроцессы</w:t>
      </w:r>
      <w:proofErr w:type="spellEnd"/>
      <w:r w:rsidRPr="00BD1FB9">
        <w:rPr>
          <w:rFonts w:ascii="Times New Roman" w:hAnsi="Times New Roman" w:cs="Times New Roman"/>
          <w:sz w:val="28"/>
        </w:rPr>
        <w:t>, происходящие с определённым предметом или явлением.</w:t>
      </w:r>
    </w:p>
    <w:p w:rsidR="00644275" w:rsidRPr="00BD1FB9" w:rsidRDefault="00644275" w:rsidP="00717CFB">
      <w:pPr>
        <w:rPr>
          <w:rFonts w:ascii="Times New Roman" w:hAnsi="Times New Roman" w:cs="Times New Roman"/>
          <w:sz w:val="28"/>
        </w:rPr>
      </w:pP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Отвечая на вопрос “Объясни…” ученик использует понятия и принципы в новых ситуациях, применяет законы, теории в конкретных практических ситуациях, демонстрирует правильное применение метода или процедуры.</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И, конечно же, задания “Предложи…”, “Придумай…”</w:t>
      </w:r>
      <w:proofErr w:type="gramStart"/>
      <w:r w:rsidRPr="00BD1FB9">
        <w:rPr>
          <w:rFonts w:ascii="Times New Roman" w:hAnsi="Times New Roman" w:cs="Times New Roman"/>
          <w:sz w:val="28"/>
        </w:rPr>
        <w:t>,“</w:t>
      </w:r>
      <w:proofErr w:type="gramEnd"/>
      <w:r w:rsidRPr="00BD1FB9">
        <w:rPr>
          <w:rFonts w:ascii="Times New Roman" w:hAnsi="Times New Roman" w:cs="Times New Roman"/>
          <w:sz w:val="28"/>
        </w:rPr>
        <w:t>Поделись…” направлены на активизацию мыслительной деятельности ученика. Он выделяет скрытые (</w:t>
      </w:r>
      <w:proofErr w:type="gramStart"/>
      <w:r w:rsidRPr="00BD1FB9">
        <w:rPr>
          <w:rFonts w:ascii="Times New Roman" w:hAnsi="Times New Roman" w:cs="Times New Roman"/>
          <w:sz w:val="28"/>
        </w:rPr>
        <w:t xml:space="preserve">неявные) </w:t>
      </w:r>
      <w:proofErr w:type="gramEnd"/>
      <w:r w:rsidRPr="00BD1FB9">
        <w:rPr>
          <w:rFonts w:ascii="Times New Roman" w:hAnsi="Times New Roman" w:cs="Times New Roman"/>
          <w:sz w:val="28"/>
        </w:rPr>
        <w:t>предположения, проводит различия между фактами и следствиями, анализирует, оценивает значимость данных, использует знания из разных областей, обращает внимание на  соответствие вывода имеющимся данным.</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Вполне очевидно, что банальная зубрёжка не поможет ученику результативно усвоить учебный материал.</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Возможны два режима использования данного приёма.</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Учитель задаёт соответствующие вопросы.</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Ученики формулируют вопросы.</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Причём можно заметить, что не только гораздо легче  ответить на вопросы репродуктивного характера, но и сформулировать их.</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Сложнее сформулировать вопросы, направленные на поиск причинно-следственных связей.</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Еще сложнее сформулировать вопросы-задания, начинающиеся со слов “Предложи…”, “Придумай…”, “Поделись…”.</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t>И, конечно, учитель должен по-разному оценивать труд учеников по составлению вопросов-заданий.</w:t>
      </w:r>
    </w:p>
    <w:p w:rsidR="00644275" w:rsidRPr="00BD1FB9" w:rsidRDefault="00644275" w:rsidP="00717CFB">
      <w:pPr>
        <w:rPr>
          <w:rFonts w:ascii="Times New Roman" w:hAnsi="Times New Roman" w:cs="Times New Roman"/>
          <w:sz w:val="28"/>
        </w:rPr>
      </w:pPr>
      <w:r w:rsidRPr="00BD1FB9">
        <w:rPr>
          <w:rFonts w:ascii="Times New Roman" w:hAnsi="Times New Roman" w:cs="Times New Roman"/>
          <w:sz w:val="28"/>
        </w:rPr>
        <w:lastRenderedPageBreak/>
        <w:t xml:space="preserve">Приём “Кубик </w:t>
      </w:r>
      <w:proofErr w:type="spellStart"/>
      <w:r w:rsidRPr="00BD1FB9">
        <w:rPr>
          <w:rFonts w:ascii="Times New Roman" w:hAnsi="Times New Roman" w:cs="Times New Roman"/>
          <w:sz w:val="28"/>
        </w:rPr>
        <w:t>Блума</w:t>
      </w:r>
      <w:proofErr w:type="spellEnd"/>
      <w:r w:rsidRPr="00BD1FB9">
        <w:rPr>
          <w:rFonts w:ascii="Times New Roman" w:hAnsi="Times New Roman" w:cs="Times New Roman"/>
          <w:sz w:val="28"/>
        </w:rPr>
        <w:t>” можно использовать как самостоятельно, так и в контексте </w:t>
      </w:r>
      <w:hyperlink r:id="rId14" w:tgtFrame="_self" w:history="1">
        <w:r w:rsidRPr="00BD1FB9">
          <w:rPr>
            <w:rStyle w:val="a5"/>
            <w:rFonts w:ascii="Times New Roman" w:hAnsi="Times New Roman" w:cs="Times New Roman"/>
            <w:color w:val="auto"/>
            <w:sz w:val="28"/>
          </w:rPr>
          <w:t>Техники активно-продуктивного чтения”</w:t>
        </w:r>
      </w:hyperlink>
      <w:r w:rsidRPr="00BD1FB9">
        <w:rPr>
          <w:rFonts w:ascii="Times New Roman" w:hAnsi="Times New Roman" w:cs="Times New Roman"/>
          <w:sz w:val="28"/>
        </w:rPr>
        <w:t>.</w:t>
      </w:r>
    </w:p>
    <w:p w:rsidR="00717CFB" w:rsidRPr="00BD1FB9" w:rsidRDefault="00717CFB" w:rsidP="00717CFB">
      <w:pPr>
        <w:rPr>
          <w:rFonts w:ascii="Times New Roman" w:hAnsi="Times New Roman" w:cs="Times New Roman"/>
          <w:b/>
          <w:sz w:val="32"/>
        </w:rPr>
      </w:pPr>
      <w:r w:rsidRPr="00BD1FB9">
        <w:rPr>
          <w:rFonts w:ascii="Times New Roman" w:hAnsi="Times New Roman" w:cs="Times New Roman"/>
          <w:b/>
          <w:sz w:val="32"/>
        </w:rPr>
        <w:t>Приём педагогической техники АНАЛИТИК</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В </w:t>
      </w:r>
      <w:proofErr w:type="spellStart"/>
      <w:r w:rsidRPr="00BD1FB9">
        <w:rPr>
          <w:rFonts w:ascii="Times New Roman" w:hAnsi="Times New Roman" w:cs="Times New Roman"/>
          <w:sz w:val="28"/>
        </w:rPr>
        <w:t>Дидакторе</w:t>
      </w:r>
      <w:proofErr w:type="spellEnd"/>
      <w:r w:rsidRPr="00BD1FB9">
        <w:rPr>
          <w:rFonts w:ascii="Times New Roman" w:hAnsi="Times New Roman" w:cs="Times New Roman"/>
          <w:sz w:val="28"/>
        </w:rPr>
        <w:t xml:space="preserve"> был показан ряд приёмов </w:t>
      </w:r>
      <w:hyperlink r:id="rId15" w:tgtFrame="_self" w:history="1">
        <w:r w:rsidRPr="00BD1FB9">
          <w:rPr>
            <w:rStyle w:val="a5"/>
            <w:rFonts w:ascii="Times New Roman" w:hAnsi="Times New Roman" w:cs="Times New Roman"/>
            <w:color w:val="auto"/>
            <w:sz w:val="28"/>
          </w:rPr>
          <w:t>техники активно-продуктивного чтения</w:t>
        </w:r>
      </w:hyperlink>
      <w:r w:rsidRPr="00BD1FB9">
        <w:rPr>
          <w:rFonts w:ascii="Times New Roman" w:hAnsi="Times New Roman" w:cs="Times New Roman"/>
          <w:sz w:val="28"/>
        </w:rPr>
        <w:t>, направленной на эффективную самостоятельную работу учеников с текстом учебника.</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Более сложной может стать работа учени</w:t>
      </w:r>
      <w:r w:rsidRPr="00BD1FB9">
        <w:rPr>
          <w:rFonts w:ascii="Times New Roman" w:hAnsi="Times New Roman" w:cs="Times New Roman"/>
          <w:sz w:val="28"/>
        </w:rPr>
        <w:softHyphen/>
        <w:t>ков не с текстом учебника, а с хрестоматией, первоисточниками, научными статьями, результатами исследований в какой-то области науки и другими дополнительными материалами.</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И тут необходимо так продумать задание, чтобы работа выполнялась учениками не механически, а творчески. Как-то в журнале «Преподавание истории и обществознание в школе» ознакомил</w:t>
      </w:r>
      <w:r w:rsidRPr="00BD1FB9">
        <w:rPr>
          <w:rFonts w:ascii="Times New Roman" w:hAnsi="Times New Roman" w:cs="Times New Roman"/>
          <w:sz w:val="28"/>
        </w:rPr>
        <w:softHyphen/>
        <w:t>ся с разработкой урока на тему «Итоги второй мировой вой</w:t>
      </w:r>
      <w:r w:rsidRPr="00BD1FB9">
        <w:rPr>
          <w:rFonts w:ascii="Times New Roman" w:hAnsi="Times New Roman" w:cs="Times New Roman"/>
          <w:sz w:val="28"/>
        </w:rPr>
        <w:softHyphen/>
        <w:t>ны».</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Учитель подготовила прекрасный материал о численности населения основных государств-участников войны, числен</w:t>
      </w:r>
      <w:r w:rsidRPr="00BD1FB9">
        <w:rPr>
          <w:rFonts w:ascii="Times New Roman" w:hAnsi="Times New Roman" w:cs="Times New Roman"/>
          <w:sz w:val="28"/>
        </w:rPr>
        <w:softHyphen/>
        <w:t>ности армий, данные о военной технике, о потерях сторон среди мирного населения и на фронтах. Однако назвав свой урок интегрированным, она занялась с учениками вычислением на калькуляторах процентного соотношения нанесенного странам ущерба (!).</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К сожалению, такой подход никак не назовёшь, кроме </w:t>
      </w:r>
      <w:proofErr w:type="spellStart"/>
      <w:r w:rsidRPr="00BD1FB9">
        <w:rPr>
          <w:rFonts w:ascii="Times New Roman" w:hAnsi="Times New Roman" w:cs="Times New Roman"/>
          <w:sz w:val="28"/>
        </w:rPr>
        <w:t>какпародией</w:t>
      </w:r>
      <w:proofErr w:type="spellEnd"/>
      <w:r w:rsidRPr="00BD1FB9">
        <w:rPr>
          <w:rFonts w:ascii="Times New Roman" w:hAnsi="Times New Roman" w:cs="Times New Roman"/>
          <w:sz w:val="28"/>
        </w:rPr>
        <w:t xml:space="preserve"> на интеграцию предметов.</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Но отказываться от богатейшего материала, собранного учительницей, мне очень не хотелось. Используя то же содержание, я лишь изменил учебную задачу. На каждую парту поступил распечатанный пакет </w:t>
      </w:r>
      <w:proofErr w:type="spellStart"/>
      <w:r w:rsidRPr="00BD1FB9">
        <w:rPr>
          <w:rFonts w:ascii="Times New Roman" w:hAnsi="Times New Roman" w:cs="Times New Roman"/>
          <w:sz w:val="28"/>
        </w:rPr>
        <w:t>упоминав</w:t>
      </w:r>
      <w:r w:rsidRPr="00BD1FB9">
        <w:rPr>
          <w:rFonts w:ascii="Times New Roman" w:hAnsi="Times New Roman" w:cs="Times New Roman"/>
          <w:sz w:val="28"/>
        </w:rPr>
        <w:softHyphen/>
        <w:t>шихся</w:t>
      </w:r>
      <w:proofErr w:type="spellEnd"/>
      <w:r w:rsidRPr="00BD1FB9">
        <w:rPr>
          <w:rFonts w:ascii="Times New Roman" w:hAnsi="Times New Roman" w:cs="Times New Roman"/>
          <w:sz w:val="28"/>
        </w:rPr>
        <w:t xml:space="preserve"> статистических данных со следующим заданием:</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«Про</w:t>
      </w:r>
      <w:r w:rsidRPr="00BD1FB9">
        <w:rPr>
          <w:rFonts w:ascii="Times New Roman" w:hAnsi="Times New Roman" w:cs="Times New Roman"/>
          <w:sz w:val="28"/>
        </w:rPr>
        <w:softHyphen/>
        <w:t>анализируйте имеющиеся данные. Напишите небольшой очерк и сами дайте ему название».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Абсолютное большинство учеников блестяще справились с заданием и сделали ряд лю</w:t>
      </w:r>
      <w:r w:rsidRPr="00BD1FB9">
        <w:rPr>
          <w:rFonts w:ascii="Times New Roman" w:hAnsi="Times New Roman" w:cs="Times New Roman"/>
          <w:sz w:val="28"/>
        </w:rPr>
        <w:softHyphen/>
        <w:t>бопытных выводов. Некоторым из них могли бы позавидовать и про</w:t>
      </w:r>
      <w:r w:rsidRPr="00BD1FB9">
        <w:rPr>
          <w:rFonts w:ascii="Times New Roman" w:hAnsi="Times New Roman" w:cs="Times New Roman"/>
          <w:sz w:val="28"/>
        </w:rPr>
        <w:softHyphen/>
        <w:t>фессиональные историки.</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lastRenderedPageBreak/>
        <w:t>Разумеется, мы должны учитывать уровень подготовленности наших учеников. Отсюда будет зависеть и уровень сложности задания, и содержания пакета материалов, подлежащих анализу.</w:t>
      </w:r>
    </w:p>
    <w:p w:rsidR="00717CFB" w:rsidRPr="00BD1FB9" w:rsidRDefault="00717CFB" w:rsidP="00717CFB">
      <w:pPr>
        <w:rPr>
          <w:rFonts w:ascii="Times New Roman" w:hAnsi="Times New Roman" w:cs="Times New Roman"/>
          <w:b/>
          <w:sz w:val="32"/>
        </w:rPr>
      </w:pPr>
      <w:r w:rsidRPr="00BD1FB9">
        <w:rPr>
          <w:rFonts w:ascii="Times New Roman" w:hAnsi="Times New Roman" w:cs="Times New Roman"/>
          <w:b/>
          <w:sz w:val="32"/>
        </w:rPr>
        <w:t>Приём педагогической техники ПОМЕТКИ НА ПОЛЯХ</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В конце прошлого века среди творческих педагогов стала популярной технология Развитие критического мышления через чтение и письмо, авторами которой стали американцы Д. </w:t>
      </w:r>
      <w:proofErr w:type="spellStart"/>
      <w:proofErr w:type="gramStart"/>
      <w:r w:rsidRPr="00BD1FB9">
        <w:rPr>
          <w:rFonts w:ascii="Times New Roman" w:hAnsi="Times New Roman" w:cs="Times New Roman"/>
          <w:sz w:val="28"/>
        </w:rPr>
        <w:t>Стил</w:t>
      </w:r>
      <w:proofErr w:type="spellEnd"/>
      <w:proofErr w:type="gramEnd"/>
      <w:r w:rsidRPr="00BD1FB9">
        <w:rPr>
          <w:rFonts w:ascii="Times New Roman" w:hAnsi="Times New Roman" w:cs="Times New Roman"/>
          <w:sz w:val="28"/>
        </w:rPr>
        <w:t xml:space="preserve">, Ч. Темпл, </w:t>
      </w:r>
      <w:proofErr w:type="spellStart"/>
      <w:r w:rsidRPr="00BD1FB9">
        <w:rPr>
          <w:rFonts w:ascii="Times New Roman" w:hAnsi="Times New Roman" w:cs="Times New Roman"/>
          <w:sz w:val="28"/>
        </w:rPr>
        <w:t>С.Уолтер</w:t>
      </w:r>
      <w:proofErr w:type="spellEnd"/>
      <w:r w:rsidRPr="00BD1FB9">
        <w:rPr>
          <w:rFonts w:ascii="Times New Roman" w:hAnsi="Times New Roman" w:cs="Times New Roman"/>
          <w:sz w:val="28"/>
        </w:rPr>
        <w:t xml:space="preserve"> и </w:t>
      </w:r>
      <w:proofErr w:type="spellStart"/>
      <w:r w:rsidRPr="00BD1FB9">
        <w:rPr>
          <w:rFonts w:ascii="Times New Roman" w:hAnsi="Times New Roman" w:cs="Times New Roman"/>
          <w:sz w:val="28"/>
        </w:rPr>
        <w:t>К.Мередит</w:t>
      </w:r>
      <w:proofErr w:type="spellEnd"/>
      <w:r w:rsidRPr="00BD1FB9">
        <w:rPr>
          <w:rFonts w:ascii="Times New Roman" w:hAnsi="Times New Roman" w:cs="Times New Roman"/>
          <w:sz w:val="28"/>
        </w:rPr>
        <w:t xml:space="preserve">. Впрочем, в США постоянно подчёркивают, что  в основе технологии лежат труды самых известных и признанных ученых всего мира, в том числе Д. </w:t>
      </w:r>
      <w:proofErr w:type="spellStart"/>
      <w:r w:rsidRPr="00BD1FB9">
        <w:rPr>
          <w:rFonts w:ascii="Times New Roman" w:hAnsi="Times New Roman" w:cs="Times New Roman"/>
          <w:sz w:val="28"/>
        </w:rPr>
        <w:t>Дьюи</w:t>
      </w:r>
      <w:proofErr w:type="gramStart"/>
      <w:r w:rsidRPr="00BD1FB9">
        <w:rPr>
          <w:rFonts w:ascii="Times New Roman" w:hAnsi="Times New Roman" w:cs="Times New Roman"/>
          <w:sz w:val="28"/>
        </w:rPr>
        <w:t>,Ж</w:t>
      </w:r>
      <w:proofErr w:type="gramEnd"/>
      <w:r w:rsidRPr="00BD1FB9">
        <w:rPr>
          <w:rFonts w:ascii="Times New Roman" w:hAnsi="Times New Roman" w:cs="Times New Roman"/>
          <w:sz w:val="28"/>
        </w:rPr>
        <w:t>.Пиаже</w:t>
      </w:r>
      <w:proofErr w:type="spellEnd"/>
      <w:r w:rsidRPr="00BD1FB9">
        <w:rPr>
          <w:rFonts w:ascii="Times New Roman" w:hAnsi="Times New Roman" w:cs="Times New Roman"/>
          <w:sz w:val="28"/>
        </w:rPr>
        <w:t>, </w:t>
      </w:r>
      <w:proofErr w:type="spellStart"/>
      <w:r w:rsidRPr="00BD1FB9">
        <w:rPr>
          <w:rFonts w:ascii="Times New Roman" w:hAnsi="Times New Roman" w:cs="Times New Roman"/>
          <w:sz w:val="28"/>
        </w:rPr>
        <w:t>Л.Выготского</w:t>
      </w:r>
      <w:proofErr w:type="spellEnd"/>
      <w:r w:rsidRPr="00BD1FB9">
        <w:rPr>
          <w:rFonts w:ascii="Times New Roman" w:hAnsi="Times New Roman" w:cs="Times New Roman"/>
          <w:sz w:val="28"/>
        </w:rPr>
        <w:t xml:space="preserve">, а  инструментарий </w:t>
      </w:r>
      <w:proofErr w:type="spellStart"/>
      <w:r w:rsidRPr="00BD1FB9">
        <w:rPr>
          <w:rFonts w:ascii="Times New Roman" w:hAnsi="Times New Roman" w:cs="Times New Roman"/>
          <w:sz w:val="28"/>
        </w:rPr>
        <w:t>технологииавторы</w:t>
      </w:r>
      <w:proofErr w:type="spellEnd"/>
      <w:r w:rsidRPr="00BD1FB9">
        <w:rPr>
          <w:rFonts w:ascii="Times New Roman" w:hAnsi="Times New Roman" w:cs="Times New Roman"/>
          <w:sz w:val="28"/>
        </w:rPr>
        <w:t xml:space="preserve"> почерпнули не только из своего опыта, но и из опыта педагогов разных стран.</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Один из приёмов данной технологии “Пометки на </w:t>
      </w:r>
      <w:proofErr w:type="spellStart"/>
      <w:r w:rsidRPr="00BD1FB9">
        <w:rPr>
          <w:rFonts w:ascii="Times New Roman" w:hAnsi="Times New Roman" w:cs="Times New Roman"/>
          <w:sz w:val="28"/>
        </w:rPr>
        <w:t>полях</w:t>
      </w:r>
      <w:proofErr w:type="gramStart"/>
      <w:r w:rsidRPr="00BD1FB9">
        <w:rPr>
          <w:rFonts w:ascii="Times New Roman" w:hAnsi="Times New Roman" w:cs="Times New Roman"/>
          <w:sz w:val="28"/>
        </w:rPr>
        <w:t>”у</w:t>
      </w:r>
      <w:proofErr w:type="gramEnd"/>
      <w:r w:rsidRPr="00BD1FB9">
        <w:rPr>
          <w:rFonts w:ascii="Times New Roman" w:hAnsi="Times New Roman" w:cs="Times New Roman"/>
          <w:sz w:val="28"/>
        </w:rPr>
        <w:t>спешно</w:t>
      </w:r>
      <w:proofErr w:type="spellEnd"/>
      <w:r w:rsidRPr="00BD1FB9">
        <w:rPr>
          <w:rFonts w:ascii="Times New Roman" w:hAnsi="Times New Roman" w:cs="Times New Roman"/>
          <w:sz w:val="28"/>
        </w:rPr>
        <w:t xml:space="preserve"> используется не только преподавателями вузов, техникумов, колледжей, но и школ. Правда,</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учитывая возрастные особенности детей, использование данного приёма в школе имеет свою специфику.</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Изучение новой темы начинается с учебно-мозгового штурма, с приемов активиза</w:t>
      </w:r>
      <w:r w:rsidRPr="00BD1FB9">
        <w:rPr>
          <w:rFonts w:ascii="Times New Roman" w:hAnsi="Times New Roman" w:cs="Times New Roman"/>
          <w:sz w:val="28"/>
        </w:rPr>
        <w:softHyphen/>
        <w:t>ции внимания. Сначала дети работают индивидуально.</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1. После объявления темы занятия учитель предлагает учащимся вспомнить, что они знают по данной теме, сделать пометки у себя в рабочих тетрадях. Учитывая современные условия информационной перенасыщенности, учащиеся, как правило, что-то знали, что-то слышали или видели по объявленной проблеме.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Понятно, что информация может быть неполная, неточная, даже искажённая. Наша цель – актуализация знаний.</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2. На следующем этапе мы предлагаем работу в паре – обменяться информацией, дополнить друг друга.</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3. Затем пары объединяются в группы (как правило, по 4 человека, то есть ученики передней парты поворачиваются к своим соседям).</w:t>
      </w:r>
    </w:p>
    <w:p w:rsidR="00717CFB" w:rsidRPr="00BD1FB9" w:rsidRDefault="00717CFB" w:rsidP="00717CFB">
      <w:pPr>
        <w:rPr>
          <w:rFonts w:ascii="Times New Roman" w:hAnsi="Times New Roman" w:cs="Times New Roman"/>
          <w:sz w:val="28"/>
        </w:rPr>
      </w:pPr>
    </w:p>
    <w:p w:rsidR="00717CFB" w:rsidRPr="00BD1FB9" w:rsidRDefault="00717CFB" w:rsidP="00717CFB">
      <w:pPr>
        <w:rPr>
          <w:rFonts w:ascii="Times New Roman" w:hAnsi="Times New Roman" w:cs="Times New Roman"/>
          <w:sz w:val="28"/>
        </w:rPr>
      </w:pPr>
      <w:bookmarkStart w:id="0" w:name="_GoBack"/>
      <w:bookmarkEnd w:id="0"/>
      <w:r w:rsidRPr="00BD1FB9">
        <w:rPr>
          <w:rFonts w:ascii="Times New Roman" w:hAnsi="Times New Roman" w:cs="Times New Roman"/>
          <w:sz w:val="28"/>
        </w:rPr>
        <w:lastRenderedPageBreak/>
        <w:t>4. Затем каждая группа сообщает о своих результатах обсуждения. Учитель фиксирует данные групп на доске. Если материала много, возможна какая-то его систематизация (таблица, схема и т.д.).</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5. И лишь после этого каждому ученику выдается готовый текст по изучаемой проблеме (биографический очерк, научная ста</w:t>
      </w:r>
      <w:r w:rsidRPr="00BD1FB9">
        <w:rPr>
          <w:rFonts w:ascii="Times New Roman" w:hAnsi="Times New Roman" w:cs="Times New Roman"/>
          <w:sz w:val="28"/>
        </w:rPr>
        <w:softHyphen/>
        <w:t>тья, отрывок хрестоматии, иногда и текст учебника). Теперь дети должны выяснить, насколько они знакомы с изучаемой темой занятия.</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Им предлага</w:t>
      </w:r>
      <w:r w:rsidRPr="00BD1FB9">
        <w:rPr>
          <w:rFonts w:ascii="Times New Roman" w:hAnsi="Times New Roman" w:cs="Times New Roman"/>
          <w:sz w:val="28"/>
        </w:rPr>
        <w:softHyphen/>
        <w:t>ется, внимательно изучая текст, карандашом оставлять пометки на полях.</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Одним значком пометить те фрагменты текста, содержание которых им было известно до его получения.</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Другим значком обозначить те фрагменты, которые содержат новую для учащихся информацию.</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К примеру:</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«V» – «знал»,</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 «узнал новое»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Затем учитель подводит итоги с учениками, что они узнали </w:t>
      </w:r>
      <w:proofErr w:type="spellStart"/>
      <w:r w:rsidRPr="00BD1FB9">
        <w:rPr>
          <w:rFonts w:ascii="Times New Roman" w:hAnsi="Times New Roman" w:cs="Times New Roman"/>
          <w:sz w:val="28"/>
        </w:rPr>
        <w:t>нового</w:t>
      </w:r>
      <w:proofErr w:type="gramStart"/>
      <w:r w:rsidRPr="00BD1FB9">
        <w:rPr>
          <w:rFonts w:ascii="Times New Roman" w:hAnsi="Times New Roman" w:cs="Times New Roman"/>
          <w:sz w:val="28"/>
        </w:rPr>
        <w:t>.С</w:t>
      </w:r>
      <w:proofErr w:type="gramEnd"/>
      <w:r w:rsidRPr="00BD1FB9">
        <w:rPr>
          <w:rFonts w:ascii="Times New Roman" w:hAnsi="Times New Roman" w:cs="Times New Roman"/>
          <w:sz w:val="28"/>
        </w:rPr>
        <w:t>прашивает</w:t>
      </w:r>
      <w:proofErr w:type="spellEnd"/>
      <w:r w:rsidRPr="00BD1FB9">
        <w:rPr>
          <w:rFonts w:ascii="Times New Roman" w:hAnsi="Times New Roman" w:cs="Times New Roman"/>
          <w:sz w:val="28"/>
        </w:rPr>
        <w:t>, а что дети хотели бы еще узнать по данной теме?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Дети формулируют вопросы.</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После изучения текста ученикам предлагается составить табличку со следующими колонками:</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noProof/>
          <w:sz w:val="28"/>
          <w:lang w:eastAsia="ru-RU"/>
        </w:rPr>
        <w:drawing>
          <wp:inline distT="0" distB="0" distL="0" distR="0" wp14:anchorId="6F11EC5D" wp14:editId="1DA58D0B">
            <wp:extent cx="2857500" cy="438150"/>
            <wp:effectExtent l="0" t="0" r="0" b="0"/>
            <wp:docPr id="4" name="Рисунок 4" descr="pome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metk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a:ln>
                      <a:noFill/>
                    </a:ln>
                  </pic:spPr>
                </pic:pic>
              </a:graphicData>
            </a:graphic>
          </wp:inline>
        </w:drawing>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Происходит своего рода «инвентаризация» текста. После заполнения таблицы учитель предлагает ученикам вернуться к началу урока и самим проанализировать, насколь</w:t>
      </w:r>
      <w:r w:rsidRPr="00BD1FB9">
        <w:rPr>
          <w:rFonts w:ascii="Times New Roman" w:hAnsi="Times New Roman" w:cs="Times New Roman"/>
          <w:sz w:val="28"/>
        </w:rPr>
        <w:softHyphen/>
        <w:t>ко их представления об изучаемом предмете или явлении изменились.</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Учитель акцентирует внимание на последнюю колонку «Хочу узнать», дает рекомендации, задания, указания справочных изданий, где дети могли бы найти ответы на инте</w:t>
      </w:r>
      <w:r w:rsidRPr="00BD1FB9">
        <w:rPr>
          <w:rFonts w:ascii="Times New Roman" w:hAnsi="Times New Roman" w:cs="Times New Roman"/>
          <w:sz w:val="28"/>
        </w:rPr>
        <w:softHyphen/>
        <w:t>ресующие их вопросы.</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Проведем небольшой анализ происшедшего.</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lastRenderedPageBreak/>
        <w:t>Первый этап – вызов и актуализация. Учащиеся должны были воспроизвести в памяти все, что им известно о предмете раз</w:t>
      </w:r>
      <w:r w:rsidRPr="00BD1FB9">
        <w:rPr>
          <w:rFonts w:ascii="Times New Roman" w:hAnsi="Times New Roman" w:cs="Times New Roman"/>
          <w:sz w:val="28"/>
        </w:rPr>
        <w:softHyphen/>
        <w:t>говора Можно разделить этот этап на три части: индивиду</w:t>
      </w:r>
      <w:r w:rsidRPr="00BD1FB9">
        <w:rPr>
          <w:rFonts w:ascii="Times New Roman" w:hAnsi="Times New Roman" w:cs="Times New Roman"/>
          <w:sz w:val="28"/>
        </w:rPr>
        <w:softHyphen/>
        <w:t>альный, парный и в группах.</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Второй этап – обсуждение в группах, «сброс идей в корзи</w:t>
      </w:r>
      <w:r w:rsidRPr="00BD1FB9">
        <w:rPr>
          <w:rFonts w:ascii="Times New Roman" w:hAnsi="Times New Roman" w:cs="Times New Roman"/>
          <w:sz w:val="28"/>
        </w:rPr>
        <w:softHyphen/>
        <w:t>ну».</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Третий этап – осмысление (пометки на полях, составление таблицы).</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Четвертый этап – рефлексия (анализ, самоанализ, самооцен</w:t>
      </w:r>
      <w:r w:rsidRPr="00BD1FB9">
        <w:rPr>
          <w:rFonts w:ascii="Times New Roman" w:hAnsi="Times New Roman" w:cs="Times New Roman"/>
          <w:sz w:val="28"/>
        </w:rPr>
        <w:softHyphen/>
        <w:t>ка, мотивацию к новому витку познания).</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Произошло </w:t>
      </w:r>
      <w:proofErr w:type="gramStart"/>
      <w:r w:rsidRPr="00BD1FB9">
        <w:rPr>
          <w:rFonts w:ascii="Times New Roman" w:hAnsi="Times New Roman" w:cs="Times New Roman"/>
          <w:sz w:val="28"/>
        </w:rPr>
        <w:t>многократное</w:t>
      </w:r>
      <w:proofErr w:type="gramEnd"/>
      <w:r w:rsidRPr="00BD1FB9">
        <w:rPr>
          <w:rFonts w:ascii="Times New Roman" w:hAnsi="Times New Roman" w:cs="Times New Roman"/>
          <w:sz w:val="28"/>
        </w:rPr>
        <w:t xml:space="preserve"> оперативное </w:t>
      </w:r>
      <w:proofErr w:type="spellStart"/>
      <w:r w:rsidRPr="00BD1FB9">
        <w:rPr>
          <w:rFonts w:ascii="Times New Roman" w:hAnsi="Times New Roman" w:cs="Times New Roman"/>
          <w:sz w:val="28"/>
        </w:rPr>
        <w:t>повторениеизученного</w:t>
      </w:r>
      <w:proofErr w:type="spellEnd"/>
      <w:r w:rsidRPr="00BD1FB9">
        <w:rPr>
          <w:rFonts w:ascii="Times New Roman" w:hAnsi="Times New Roman" w:cs="Times New Roman"/>
          <w:sz w:val="28"/>
        </w:rPr>
        <w:t xml:space="preserve"> материала. Такое запоминание, как известно, является самым эффективным. При</w:t>
      </w:r>
      <w:r w:rsidRPr="00BD1FB9">
        <w:rPr>
          <w:rFonts w:ascii="Times New Roman" w:hAnsi="Times New Roman" w:cs="Times New Roman"/>
          <w:sz w:val="28"/>
          <w:lang w:eastAsia="ru-RU"/>
        </w:rPr>
        <w:t xml:space="preserve"> </w:t>
      </w:r>
      <w:r w:rsidRPr="00BD1FB9">
        <w:rPr>
          <w:rFonts w:ascii="Times New Roman" w:hAnsi="Times New Roman" w:cs="Times New Roman"/>
          <w:sz w:val="28"/>
        </w:rPr>
        <w:t>таком сценарии урока, как правило, нет необходимости давать домашнее задание.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Ученик несколько раз меняет формы учебной деятельности на уроке.</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В ситуации, когда ученик формулирует вопросы, представляет другие задания, обучая, объясняя, и в то же время сам отвечает на вопросы своего товарища, учащиеся выходят на уровень редукции знаний.</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Роль учителя – экспертиза сформулированных учебных вопросов, заданий, доведенных до уровня учебных задач. Он – не надсмотрщик, а координатор самостоятельной познавательной деятельности учащихся.</w:t>
      </w:r>
    </w:p>
    <w:p w:rsidR="00717CFB" w:rsidRPr="00BD1FB9" w:rsidRDefault="00717CFB" w:rsidP="00717CFB">
      <w:pPr>
        <w:rPr>
          <w:rFonts w:ascii="Times New Roman" w:hAnsi="Times New Roman" w:cs="Times New Roman"/>
          <w:sz w:val="28"/>
        </w:rPr>
      </w:pPr>
      <w:r w:rsidRPr="00BD1FB9">
        <w:rPr>
          <w:rFonts w:ascii="Times New Roman" w:hAnsi="Times New Roman" w:cs="Times New Roman"/>
          <w:sz w:val="28"/>
        </w:rPr>
        <w:t xml:space="preserve">Помимо технологии критического мышления, приём ПОМЕТКИ НА ПОЛЯХ используется как самостоятельно, так и в </w:t>
      </w:r>
      <w:proofErr w:type="spellStart"/>
      <w:r w:rsidRPr="00BD1FB9">
        <w:rPr>
          <w:rFonts w:ascii="Times New Roman" w:hAnsi="Times New Roman" w:cs="Times New Roman"/>
          <w:sz w:val="28"/>
        </w:rPr>
        <w:t>контексте</w:t>
      </w:r>
      <w:hyperlink r:id="rId17" w:tgtFrame="_self" w:history="1">
        <w:r w:rsidRPr="00BD1FB9">
          <w:rPr>
            <w:rStyle w:val="a5"/>
            <w:rFonts w:ascii="Times New Roman" w:hAnsi="Times New Roman" w:cs="Times New Roman"/>
            <w:color w:val="auto"/>
            <w:sz w:val="28"/>
          </w:rPr>
          <w:t>техники</w:t>
        </w:r>
        <w:proofErr w:type="spellEnd"/>
        <w:r w:rsidRPr="00BD1FB9">
          <w:rPr>
            <w:rStyle w:val="a5"/>
            <w:rFonts w:ascii="Times New Roman" w:hAnsi="Times New Roman" w:cs="Times New Roman"/>
            <w:color w:val="auto"/>
            <w:sz w:val="28"/>
          </w:rPr>
          <w:t xml:space="preserve"> активно-продуктивного чтения</w:t>
        </w:r>
      </w:hyperlink>
      <w:r w:rsidRPr="00BD1FB9">
        <w:rPr>
          <w:rFonts w:ascii="Times New Roman" w:hAnsi="Times New Roman" w:cs="Times New Roman"/>
          <w:sz w:val="28"/>
        </w:rPr>
        <w:t>.</w:t>
      </w:r>
    </w:p>
    <w:p w:rsidR="00644275" w:rsidRPr="00BD1FB9" w:rsidRDefault="00644275" w:rsidP="00717CFB">
      <w:pPr>
        <w:rPr>
          <w:rFonts w:ascii="Times New Roman" w:hAnsi="Times New Roman" w:cs="Times New Roman"/>
          <w:sz w:val="28"/>
        </w:rPr>
      </w:pPr>
    </w:p>
    <w:sectPr w:rsidR="00644275" w:rsidRPr="00BD1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1BE9"/>
    <w:multiLevelType w:val="multilevel"/>
    <w:tmpl w:val="E07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39B9"/>
    <w:multiLevelType w:val="multilevel"/>
    <w:tmpl w:val="8116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43293"/>
    <w:multiLevelType w:val="multilevel"/>
    <w:tmpl w:val="FD3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40"/>
    <w:rsid w:val="002A2864"/>
    <w:rsid w:val="003C5808"/>
    <w:rsid w:val="003E78AD"/>
    <w:rsid w:val="00440840"/>
    <w:rsid w:val="00492695"/>
    <w:rsid w:val="005310C1"/>
    <w:rsid w:val="005F4F9B"/>
    <w:rsid w:val="00644275"/>
    <w:rsid w:val="00717CFB"/>
    <w:rsid w:val="008C3AB8"/>
    <w:rsid w:val="00B30A99"/>
    <w:rsid w:val="00BD1FB9"/>
    <w:rsid w:val="00E42605"/>
    <w:rsid w:val="00EA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4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3AB8"/>
    <w:rPr>
      <w:b/>
      <w:bCs/>
    </w:rPr>
  </w:style>
  <w:style w:type="paragraph" w:customStyle="1" w:styleId="msonormalbullet3gif">
    <w:name w:val="msonormalbullet3.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AB8"/>
  </w:style>
  <w:style w:type="character" w:styleId="a4">
    <w:name w:val="Emphasis"/>
    <w:basedOn w:val="a0"/>
    <w:uiPriority w:val="20"/>
    <w:qFormat/>
    <w:rsid w:val="00644275"/>
    <w:rPr>
      <w:i/>
      <w:iCs/>
    </w:rPr>
  </w:style>
  <w:style w:type="character" w:styleId="a5">
    <w:name w:val="Hyperlink"/>
    <w:basedOn w:val="a0"/>
    <w:uiPriority w:val="99"/>
    <w:unhideWhenUsed/>
    <w:rsid w:val="00644275"/>
    <w:rPr>
      <w:color w:val="0000FF"/>
      <w:u w:val="single"/>
    </w:rPr>
  </w:style>
  <w:style w:type="paragraph" w:styleId="a6">
    <w:name w:val="Normal (Web)"/>
    <w:basedOn w:val="a"/>
    <w:uiPriority w:val="99"/>
    <w:semiHidden/>
    <w:unhideWhenUsed/>
    <w:rsid w:val="00644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4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44275"/>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6442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4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3AB8"/>
    <w:rPr>
      <w:b/>
      <w:bCs/>
    </w:rPr>
  </w:style>
  <w:style w:type="paragraph" w:customStyle="1" w:styleId="msonormalbullet3gif">
    <w:name w:val="msonormalbullet3.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8C3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AB8"/>
  </w:style>
  <w:style w:type="character" w:styleId="a4">
    <w:name w:val="Emphasis"/>
    <w:basedOn w:val="a0"/>
    <w:uiPriority w:val="20"/>
    <w:qFormat/>
    <w:rsid w:val="00644275"/>
    <w:rPr>
      <w:i/>
      <w:iCs/>
    </w:rPr>
  </w:style>
  <w:style w:type="character" w:styleId="a5">
    <w:name w:val="Hyperlink"/>
    <w:basedOn w:val="a0"/>
    <w:uiPriority w:val="99"/>
    <w:unhideWhenUsed/>
    <w:rsid w:val="00644275"/>
    <w:rPr>
      <w:color w:val="0000FF"/>
      <w:u w:val="single"/>
    </w:rPr>
  </w:style>
  <w:style w:type="paragraph" w:styleId="a6">
    <w:name w:val="Normal (Web)"/>
    <w:basedOn w:val="a"/>
    <w:uiPriority w:val="99"/>
    <w:semiHidden/>
    <w:unhideWhenUsed/>
    <w:rsid w:val="00644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4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44275"/>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6442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0544">
      <w:bodyDiv w:val="1"/>
      <w:marLeft w:val="0"/>
      <w:marRight w:val="0"/>
      <w:marTop w:val="0"/>
      <w:marBottom w:val="0"/>
      <w:divBdr>
        <w:top w:val="none" w:sz="0" w:space="0" w:color="auto"/>
        <w:left w:val="none" w:sz="0" w:space="0" w:color="auto"/>
        <w:bottom w:val="none" w:sz="0" w:space="0" w:color="auto"/>
        <w:right w:val="none" w:sz="0" w:space="0" w:color="auto"/>
      </w:divBdr>
      <w:divsChild>
        <w:div w:id="148134106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45040692">
      <w:bodyDiv w:val="1"/>
      <w:marLeft w:val="0"/>
      <w:marRight w:val="0"/>
      <w:marTop w:val="0"/>
      <w:marBottom w:val="0"/>
      <w:divBdr>
        <w:top w:val="none" w:sz="0" w:space="0" w:color="auto"/>
        <w:left w:val="none" w:sz="0" w:space="0" w:color="auto"/>
        <w:bottom w:val="none" w:sz="0" w:space="0" w:color="auto"/>
        <w:right w:val="none" w:sz="0" w:space="0" w:color="auto"/>
      </w:divBdr>
    </w:div>
    <w:div w:id="372072933">
      <w:bodyDiv w:val="1"/>
      <w:marLeft w:val="0"/>
      <w:marRight w:val="0"/>
      <w:marTop w:val="0"/>
      <w:marBottom w:val="0"/>
      <w:divBdr>
        <w:top w:val="none" w:sz="0" w:space="0" w:color="auto"/>
        <w:left w:val="none" w:sz="0" w:space="0" w:color="auto"/>
        <w:bottom w:val="none" w:sz="0" w:space="0" w:color="auto"/>
        <w:right w:val="none" w:sz="0" w:space="0" w:color="auto"/>
      </w:divBdr>
    </w:div>
    <w:div w:id="498811414">
      <w:bodyDiv w:val="1"/>
      <w:marLeft w:val="0"/>
      <w:marRight w:val="0"/>
      <w:marTop w:val="0"/>
      <w:marBottom w:val="0"/>
      <w:divBdr>
        <w:top w:val="none" w:sz="0" w:space="0" w:color="auto"/>
        <w:left w:val="none" w:sz="0" w:space="0" w:color="auto"/>
        <w:bottom w:val="none" w:sz="0" w:space="0" w:color="auto"/>
        <w:right w:val="none" w:sz="0" w:space="0" w:color="auto"/>
      </w:divBdr>
    </w:div>
    <w:div w:id="582691702">
      <w:bodyDiv w:val="1"/>
      <w:marLeft w:val="0"/>
      <w:marRight w:val="0"/>
      <w:marTop w:val="0"/>
      <w:marBottom w:val="0"/>
      <w:divBdr>
        <w:top w:val="none" w:sz="0" w:space="0" w:color="auto"/>
        <w:left w:val="none" w:sz="0" w:space="0" w:color="auto"/>
        <w:bottom w:val="none" w:sz="0" w:space="0" w:color="auto"/>
        <w:right w:val="none" w:sz="0" w:space="0" w:color="auto"/>
      </w:divBdr>
    </w:div>
    <w:div w:id="1039743291">
      <w:bodyDiv w:val="1"/>
      <w:marLeft w:val="0"/>
      <w:marRight w:val="0"/>
      <w:marTop w:val="0"/>
      <w:marBottom w:val="0"/>
      <w:divBdr>
        <w:top w:val="none" w:sz="0" w:space="0" w:color="auto"/>
        <w:left w:val="none" w:sz="0" w:space="0" w:color="auto"/>
        <w:bottom w:val="none" w:sz="0" w:space="0" w:color="auto"/>
        <w:right w:val="none" w:sz="0" w:space="0" w:color="auto"/>
      </w:divBdr>
    </w:div>
    <w:div w:id="1329752641">
      <w:bodyDiv w:val="1"/>
      <w:marLeft w:val="0"/>
      <w:marRight w:val="0"/>
      <w:marTop w:val="0"/>
      <w:marBottom w:val="0"/>
      <w:divBdr>
        <w:top w:val="none" w:sz="0" w:space="0" w:color="auto"/>
        <w:left w:val="none" w:sz="0" w:space="0" w:color="auto"/>
        <w:bottom w:val="none" w:sz="0" w:space="0" w:color="auto"/>
        <w:right w:val="none" w:sz="0" w:space="0" w:color="auto"/>
      </w:divBdr>
      <w:divsChild>
        <w:div w:id="1214582617">
          <w:blockQuote w:val="1"/>
          <w:marLeft w:val="0"/>
          <w:marRight w:val="0"/>
          <w:marTop w:val="0"/>
          <w:marBottom w:val="240"/>
          <w:divBdr>
            <w:top w:val="none" w:sz="0" w:space="0" w:color="auto"/>
            <w:left w:val="none" w:sz="0" w:space="0" w:color="auto"/>
            <w:bottom w:val="none" w:sz="0" w:space="0" w:color="auto"/>
            <w:right w:val="none" w:sz="0" w:space="0" w:color="auto"/>
          </w:divBdr>
        </w:div>
        <w:div w:id="170128011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549880988">
      <w:bodyDiv w:val="1"/>
      <w:marLeft w:val="0"/>
      <w:marRight w:val="0"/>
      <w:marTop w:val="0"/>
      <w:marBottom w:val="0"/>
      <w:divBdr>
        <w:top w:val="none" w:sz="0" w:space="0" w:color="auto"/>
        <w:left w:val="none" w:sz="0" w:space="0" w:color="auto"/>
        <w:bottom w:val="none" w:sz="0" w:space="0" w:color="auto"/>
        <w:right w:val="none" w:sz="0" w:space="0" w:color="auto"/>
      </w:divBdr>
    </w:div>
    <w:div w:id="1663848403">
      <w:bodyDiv w:val="1"/>
      <w:marLeft w:val="0"/>
      <w:marRight w:val="0"/>
      <w:marTop w:val="0"/>
      <w:marBottom w:val="0"/>
      <w:divBdr>
        <w:top w:val="none" w:sz="0" w:space="0" w:color="auto"/>
        <w:left w:val="none" w:sz="0" w:space="0" w:color="auto"/>
        <w:bottom w:val="none" w:sz="0" w:space="0" w:color="auto"/>
        <w:right w:val="none" w:sz="0" w:space="0" w:color="auto"/>
      </w:divBdr>
      <w:divsChild>
        <w:div w:id="1499926254">
          <w:blockQuote w:val="1"/>
          <w:marLeft w:val="0"/>
          <w:marRight w:val="0"/>
          <w:marTop w:val="0"/>
          <w:marBottom w:val="240"/>
          <w:divBdr>
            <w:top w:val="none" w:sz="0" w:space="0" w:color="auto"/>
            <w:left w:val="none" w:sz="0" w:space="0" w:color="auto"/>
            <w:bottom w:val="none" w:sz="0" w:space="0" w:color="auto"/>
            <w:right w:val="none" w:sz="0" w:space="0" w:color="auto"/>
          </w:divBdr>
        </w:div>
        <w:div w:id="142456898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69096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925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88602817">
      <w:bodyDiv w:val="1"/>
      <w:marLeft w:val="0"/>
      <w:marRight w:val="0"/>
      <w:marTop w:val="0"/>
      <w:marBottom w:val="0"/>
      <w:divBdr>
        <w:top w:val="none" w:sz="0" w:space="0" w:color="auto"/>
        <w:left w:val="none" w:sz="0" w:space="0" w:color="auto"/>
        <w:bottom w:val="none" w:sz="0" w:space="0" w:color="auto"/>
        <w:right w:val="none" w:sz="0" w:space="0" w:color="auto"/>
      </w:divBdr>
    </w:div>
    <w:div w:id="1718578748">
      <w:bodyDiv w:val="1"/>
      <w:marLeft w:val="0"/>
      <w:marRight w:val="0"/>
      <w:marTop w:val="0"/>
      <w:marBottom w:val="0"/>
      <w:divBdr>
        <w:top w:val="none" w:sz="0" w:space="0" w:color="auto"/>
        <w:left w:val="none" w:sz="0" w:space="0" w:color="auto"/>
        <w:bottom w:val="none" w:sz="0" w:space="0" w:color="auto"/>
        <w:right w:val="none" w:sz="0" w:space="0" w:color="auto"/>
      </w:divBdr>
    </w:div>
    <w:div w:id="1780905040">
      <w:bodyDiv w:val="1"/>
      <w:marLeft w:val="0"/>
      <w:marRight w:val="0"/>
      <w:marTop w:val="0"/>
      <w:marBottom w:val="0"/>
      <w:divBdr>
        <w:top w:val="none" w:sz="0" w:space="0" w:color="auto"/>
        <w:left w:val="none" w:sz="0" w:space="0" w:color="auto"/>
        <w:bottom w:val="none" w:sz="0" w:space="0" w:color="auto"/>
        <w:right w:val="none" w:sz="0" w:space="0" w:color="auto"/>
      </w:divBdr>
    </w:div>
    <w:div w:id="1817145498">
      <w:bodyDiv w:val="1"/>
      <w:marLeft w:val="0"/>
      <w:marRight w:val="0"/>
      <w:marTop w:val="0"/>
      <w:marBottom w:val="0"/>
      <w:divBdr>
        <w:top w:val="none" w:sz="0" w:space="0" w:color="auto"/>
        <w:left w:val="none" w:sz="0" w:space="0" w:color="auto"/>
        <w:bottom w:val="none" w:sz="0" w:space="0" w:color="auto"/>
        <w:right w:val="none" w:sz="0" w:space="0" w:color="auto"/>
      </w:divBdr>
    </w:div>
    <w:div w:id="1975794173">
      <w:bodyDiv w:val="1"/>
      <w:marLeft w:val="0"/>
      <w:marRight w:val="0"/>
      <w:marTop w:val="0"/>
      <w:marBottom w:val="0"/>
      <w:divBdr>
        <w:top w:val="none" w:sz="0" w:space="0" w:color="auto"/>
        <w:left w:val="none" w:sz="0" w:space="0" w:color="auto"/>
        <w:bottom w:val="none" w:sz="0" w:space="0" w:color="auto"/>
        <w:right w:val="none" w:sz="0" w:space="0" w:color="auto"/>
      </w:divBdr>
    </w:div>
    <w:div w:id="2010324553">
      <w:bodyDiv w:val="1"/>
      <w:marLeft w:val="0"/>
      <w:marRight w:val="0"/>
      <w:marTop w:val="0"/>
      <w:marBottom w:val="0"/>
      <w:divBdr>
        <w:top w:val="none" w:sz="0" w:space="0" w:color="auto"/>
        <w:left w:val="none" w:sz="0" w:space="0" w:color="auto"/>
        <w:bottom w:val="none" w:sz="0" w:space="0" w:color="auto"/>
        <w:right w:val="none" w:sz="0" w:space="0" w:color="auto"/>
      </w:divBdr>
    </w:div>
    <w:div w:id="2087989549">
      <w:bodyDiv w:val="1"/>
      <w:marLeft w:val="0"/>
      <w:marRight w:val="0"/>
      <w:marTop w:val="0"/>
      <w:marBottom w:val="0"/>
      <w:divBdr>
        <w:top w:val="none" w:sz="0" w:space="0" w:color="auto"/>
        <w:left w:val="none" w:sz="0" w:space="0" w:color="auto"/>
        <w:bottom w:val="none" w:sz="0" w:space="0" w:color="auto"/>
        <w:right w:val="none" w:sz="0" w:space="0" w:color="auto"/>
      </w:divBdr>
      <w:divsChild>
        <w:div w:id="173816382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ktor.ru/texnika-aktivno-produktivnogo-chteniya-ili-kak-organizovat-rabotu-s-uchebnikom-na-uroke/"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daktor.ru/goto/http:/lit.1september.ru/view_article.php?ID=200900323" TargetMode="External"/><Relationship Id="rId12" Type="http://schemas.openxmlformats.org/officeDocument/2006/relationships/hyperlink" Target="http://didaktor.ru/goto/http:/ru.wikipedia.org/wiki/%D0%91%D0%BB%D1%8E%D0%BC_%D0%91." TargetMode="External"/><Relationship Id="rId17" Type="http://schemas.openxmlformats.org/officeDocument/2006/relationships/hyperlink" Target="http://didaktor.ru/texnika-aktivno-produktivnogo-chteniya-ili-kak-organizovat-rabotu-s-uchebnikom-na-uroke/"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didaktor.ru/goto/http:/clck.yandex.ru/redir/AiuY0DBWFJ4ePaEse6rgeAjgs2pI3DW99KUdgowt9XvqxGyo_rnZJpNjfFDg3rinTSiG9pPi_Q4TsCD2wUQQatbkawjWWrSBhrm6B6QTQdU44eT9D3oTTPjVs5RToS5V2g9gJGeX6fGHC4Y9ZiVu3ucQDKJTSYAIITHSs7z4oIA?data=UlNrNmk5WktYejR0eWJFYk1LdmtxbG5kVUVCWU5yNXkxZVhaakk5a1kwMDFYRUR5NnVtR1g3UDVXWHhyT2wtczVKUnRmNzhlMlJ4RWxCQzFqbWRPeW5ROWdNRnJzay1aMkNJUVQxMXJQWEhINlpvcWV3SWhyRVozOG92ZFVyQTM1b1lmZUVvM2pHWFdta0NpTHItY1hR&amp;b64e=2&amp;sign=20d9027b749fac21d1ada0edde68cc43&amp;keyno=8&amp;l10n=ru&amp;mc=4542" TargetMode="External"/><Relationship Id="rId11" Type="http://schemas.openxmlformats.org/officeDocument/2006/relationships/hyperlink" Target="http://didaktor.ru/texnika-aktivno-produktivnogo-chteniya-ili-kak-organizovat-rabotu-s-uchebnikom-na-uroke/" TargetMode="External"/><Relationship Id="rId5" Type="http://schemas.openxmlformats.org/officeDocument/2006/relationships/webSettings" Target="webSettings.xml"/><Relationship Id="rId15" Type="http://schemas.openxmlformats.org/officeDocument/2006/relationships/hyperlink" Target="http://didaktor.ru/texnika-aktivno-produktivnogo-chteniya-ili-kak-organizovat-rabotu-s-uchebnikom-na-uroke/" TargetMode="External"/><Relationship Id="rId10" Type="http://schemas.openxmlformats.org/officeDocument/2006/relationships/hyperlink" Target="http://didaktor.ru/texnika-aktivno-produktivnogo-chteniya-ili-kak-organizovat-rabotu-s-uchebnikom-na-ur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daktor.ru/texnika-aktivno-produktivnogo-chteniya-ili-kak-organizovat-rabotu-s-uchebnikom-na-uroke/" TargetMode="External"/><Relationship Id="rId14" Type="http://schemas.openxmlformats.org/officeDocument/2006/relationships/hyperlink" Target="http://didaktor.ru/texnika-aktivno-produktivnogo-chteniya-ili-kak-organizovat-rabotu-s-uchebnikom-na-ur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14</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2013-03-28T13:03:00Z</dcterms:created>
  <dcterms:modified xsi:type="dcterms:W3CDTF">2013-05-15T14:49:00Z</dcterms:modified>
</cp:coreProperties>
</file>